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6455" w14:textId="01913BC8" w:rsidR="006773FE" w:rsidRPr="0072753A" w:rsidRDefault="00000000" w:rsidP="00082D37">
      <w:pPr>
        <w:spacing w:after="280"/>
        <w:rPr>
          <w:rFonts w:ascii="Arial" w:hAnsi="Arial" w:cs="Arial"/>
          <w:iCs/>
          <w:color w:val="4F6B7B"/>
          <w:sz w:val="28"/>
          <w:szCs w:val="28"/>
        </w:rPr>
      </w:pPr>
      <w:r w:rsidRPr="0072753A">
        <w:rPr>
          <w:rFonts w:ascii="Arial" w:hAnsi="Arial" w:cs="Arial"/>
          <w:b/>
          <w:color w:val="1F4E79"/>
          <w:sz w:val="28"/>
          <w:szCs w:val="28"/>
        </w:rPr>
        <w:t>Chronic Cough Project</w:t>
      </w:r>
      <w:r w:rsidRPr="0072753A">
        <w:rPr>
          <w:rFonts w:ascii="Arial" w:hAnsi="Arial" w:cs="Arial"/>
          <w:b/>
          <w:color w:val="1F4E79"/>
          <w:sz w:val="28"/>
          <w:szCs w:val="28"/>
        </w:rPr>
        <w:br/>
      </w:r>
      <w:r w:rsidR="00082D37" w:rsidRPr="0072753A">
        <w:rPr>
          <w:rFonts w:ascii="Arial" w:hAnsi="Arial" w:cs="Arial"/>
          <w:iCs/>
          <w:color w:val="4F6B7B"/>
          <w:sz w:val="28"/>
          <w:szCs w:val="28"/>
        </w:rPr>
        <w:t>Imperial College Health Partners</w:t>
      </w:r>
    </w:p>
    <w:p w14:paraId="16DA9A53" w14:textId="623FD01D" w:rsidR="00082D37" w:rsidRPr="00082D37" w:rsidRDefault="00082D37" w:rsidP="00082D37">
      <w:pPr>
        <w:spacing w:after="280"/>
        <w:rPr>
          <w:rFonts w:ascii="Arial" w:hAnsi="Arial" w:cs="Arial"/>
          <w:sz w:val="22"/>
        </w:rPr>
      </w:pPr>
      <w:r w:rsidRPr="00082D37">
        <w:rPr>
          <w:rFonts w:ascii="Arial" w:hAnsi="Arial" w:cs="Arial"/>
          <w:iCs/>
          <w:color w:val="4F6B7B"/>
          <w:sz w:val="22"/>
        </w:rPr>
        <w:t>March 2026</w:t>
      </w:r>
    </w:p>
    <w:tbl>
      <w:tblPr>
        <w:tblW w:w="0" w:type="auto"/>
        <w:tblLayout w:type="fixed"/>
        <w:tblLook w:val="04A0" w:firstRow="1" w:lastRow="0" w:firstColumn="1" w:lastColumn="0" w:noHBand="0" w:noVBand="1"/>
      </w:tblPr>
      <w:tblGrid>
        <w:gridCol w:w="9071"/>
      </w:tblGrid>
      <w:tr w:rsidR="006773FE" w:rsidRPr="00082D37" w14:paraId="68A21F03" w14:textId="77777777" w:rsidTr="00A5460E">
        <w:tc>
          <w:tcPr>
            <w:tcW w:w="9071" w:type="dxa"/>
            <w:shd w:val="clear" w:color="auto" w:fill="EAF3F8"/>
            <w:tcMar>
              <w:top w:w="120" w:type="dxa"/>
              <w:left w:w="160" w:type="dxa"/>
              <w:bottom w:w="120" w:type="dxa"/>
              <w:right w:w="160" w:type="dxa"/>
            </w:tcMar>
            <w:vAlign w:val="center"/>
          </w:tcPr>
          <w:p w14:paraId="70AAEF10" w14:textId="721CA441" w:rsidR="006773FE" w:rsidRPr="00082D37" w:rsidRDefault="00000000" w:rsidP="00082D37">
            <w:pPr>
              <w:spacing w:after="0"/>
              <w:rPr>
                <w:rFonts w:ascii="Arial" w:hAnsi="Arial" w:cs="Arial"/>
                <w:sz w:val="22"/>
              </w:rPr>
            </w:pPr>
            <w:r w:rsidRPr="00082D37">
              <w:rPr>
                <w:rFonts w:ascii="Arial" w:hAnsi="Arial" w:cs="Arial"/>
                <w:b/>
                <w:color w:val="1F4E79"/>
                <w:sz w:val="22"/>
              </w:rPr>
              <w:t xml:space="preserve">Purpose of this report: </w:t>
            </w:r>
            <w:r w:rsidRPr="00082D37">
              <w:rPr>
                <w:rFonts w:ascii="Arial" w:hAnsi="Arial" w:cs="Arial"/>
                <w:sz w:val="22"/>
              </w:rPr>
              <w:t>This report explains the Chronic Cough Project: the strategic case for change, the implementation work undertaken across participating NHS Trusts, the findings from qualitative interviews and Trust</w:t>
            </w:r>
            <w:r w:rsidR="00082D37" w:rsidRPr="00082D37">
              <w:rPr>
                <w:rFonts w:ascii="Arial" w:hAnsi="Arial" w:cs="Arial"/>
                <w:sz w:val="22"/>
              </w:rPr>
              <w:t xml:space="preserve"> </w:t>
            </w:r>
            <w:r w:rsidRPr="00082D37">
              <w:rPr>
                <w:rFonts w:ascii="Arial" w:hAnsi="Arial" w:cs="Arial"/>
                <w:sz w:val="22"/>
              </w:rPr>
              <w:t>level implementation reports, the outputs delivered to date, and the case for continued investment. It is intended both for executive sponsors and for NHS organisations seeking to understand how a chronic cough pathway can be developed in practice.</w:t>
            </w:r>
          </w:p>
        </w:tc>
      </w:tr>
    </w:tbl>
    <w:p w14:paraId="2E8CAD01" w14:textId="77777777" w:rsidR="006773FE" w:rsidRPr="00082D37" w:rsidRDefault="006773FE" w:rsidP="00082D37">
      <w:pPr>
        <w:rPr>
          <w:rFonts w:ascii="Arial" w:hAnsi="Arial" w:cs="Arial"/>
          <w:sz w:val="22"/>
        </w:rPr>
      </w:pPr>
    </w:p>
    <w:tbl>
      <w:tblPr>
        <w:tblW w:w="0" w:type="auto"/>
        <w:tblLayout w:type="fixed"/>
        <w:tblLook w:val="04A0" w:firstRow="1" w:lastRow="0" w:firstColumn="1" w:lastColumn="0" w:noHBand="0" w:noVBand="1"/>
      </w:tblPr>
      <w:tblGrid>
        <w:gridCol w:w="2268"/>
        <w:gridCol w:w="6520"/>
      </w:tblGrid>
      <w:tr w:rsidR="006773FE" w:rsidRPr="00082D37" w14:paraId="583189EC" w14:textId="77777777">
        <w:tc>
          <w:tcPr>
            <w:tcW w:w="2268" w:type="dxa"/>
            <w:shd w:val="clear" w:color="auto" w:fill="D9EAF4"/>
            <w:tcMar>
              <w:top w:w="90" w:type="dxa"/>
              <w:left w:w="120" w:type="dxa"/>
              <w:bottom w:w="90" w:type="dxa"/>
              <w:right w:w="120" w:type="dxa"/>
            </w:tcMar>
          </w:tcPr>
          <w:p w14:paraId="65D5BCF4" w14:textId="77777777" w:rsidR="006773FE" w:rsidRPr="00082D37" w:rsidRDefault="00000000" w:rsidP="00082D37">
            <w:pPr>
              <w:spacing w:after="0"/>
              <w:rPr>
                <w:rFonts w:ascii="Arial" w:hAnsi="Arial" w:cs="Arial"/>
                <w:sz w:val="22"/>
              </w:rPr>
            </w:pPr>
            <w:r w:rsidRPr="00082D37">
              <w:rPr>
                <w:rFonts w:ascii="Arial" w:hAnsi="Arial" w:cs="Arial"/>
                <w:b/>
                <w:sz w:val="22"/>
              </w:rPr>
              <w:t>Programme</w:t>
            </w:r>
          </w:p>
        </w:tc>
        <w:tc>
          <w:tcPr>
            <w:tcW w:w="6520" w:type="dxa"/>
            <w:tcMar>
              <w:top w:w="90" w:type="dxa"/>
              <w:left w:w="120" w:type="dxa"/>
              <w:bottom w:w="90" w:type="dxa"/>
              <w:right w:w="120" w:type="dxa"/>
            </w:tcMar>
          </w:tcPr>
          <w:p w14:paraId="53BEC251" w14:textId="77777777" w:rsidR="006773FE" w:rsidRPr="00082D37" w:rsidRDefault="00000000" w:rsidP="00082D37">
            <w:pPr>
              <w:spacing w:after="0"/>
              <w:rPr>
                <w:rFonts w:ascii="Arial" w:hAnsi="Arial" w:cs="Arial"/>
                <w:sz w:val="22"/>
              </w:rPr>
            </w:pPr>
            <w:r w:rsidRPr="00082D37">
              <w:rPr>
                <w:rFonts w:ascii="Arial" w:hAnsi="Arial" w:cs="Arial"/>
                <w:sz w:val="22"/>
              </w:rPr>
              <w:t>Elective Care Respiratory Pathways Programme, NHS England</w:t>
            </w:r>
          </w:p>
        </w:tc>
      </w:tr>
      <w:tr w:rsidR="006773FE" w:rsidRPr="00082D37" w14:paraId="6697B26A" w14:textId="77777777">
        <w:tc>
          <w:tcPr>
            <w:tcW w:w="2268" w:type="dxa"/>
            <w:shd w:val="clear" w:color="auto" w:fill="D9EAF4"/>
            <w:tcMar>
              <w:top w:w="90" w:type="dxa"/>
              <w:left w:w="120" w:type="dxa"/>
              <w:bottom w:w="90" w:type="dxa"/>
              <w:right w:w="120" w:type="dxa"/>
            </w:tcMar>
          </w:tcPr>
          <w:p w14:paraId="7F84FD2B" w14:textId="77777777" w:rsidR="006773FE" w:rsidRPr="00082D37" w:rsidRDefault="00000000" w:rsidP="00082D37">
            <w:pPr>
              <w:spacing w:after="0"/>
              <w:rPr>
                <w:rFonts w:ascii="Arial" w:hAnsi="Arial" w:cs="Arial"/>
                <w:sz w:val="22"/>
              </w:rPr>
            </w:pPr>
            <w:r w:rsidRPr="00082D37">
              <w:rPr>
                <w:rFonts w:ascii="Arial" w:hAnsi="Arial" w:cs="Arial"/>
                <w:b/>
                <w:sz w:val="22"/>
              </w:rPr>
              <w:t>Audience</w:t>
            </w:r>
          </w:p>
        </w:tc>
        <w:tc>
          <w:tcPr>
            <w:tcW w:w="6520" w:type="dxa"/>
            <w:tcMar>
              <w:top w:w="90" w:type="dxa"/>
              <w:left w:w="120" w:type="dxa"/>
              <w:bottom w:w="90" w:type="dxa"/>
              <w:right w:w="120" w:type="dxa"/>
            </w:tcMar>
          </w:tcPr>
          <w:p w14:paraId="2BF1640B" w14:textId="2EEC23AD" w:rsidR="006773FE" w:rsidRPr="00082D37" w:rsidRDefault="00000000" w:rsidP="00082D37">
            <w:pPr>
              <w:spacing w:after="0"/>
              <w:rPr>
                <w:rFonts w:ascii="Arial" w:hAnsi="Arial" w:cs="Arial"/>
                <w:sz w:val="22"/>
              </w:rPr>
            </w:pPr>
            <w:r w:rsidRPr="00082D37">
              <w:rPr>
                <w:rFonts w:ascii="Arial" w:hAnsi="Arial" w:cs="Arial"/>
                <w:sz w:val="22"/>
              </w:rPr>
              <w:t>Executive sponsors, respiratory clinical leaders, operational managers, and Trusts implementing cough pathways</w:t>
            </w:r>
          </w:p>
        </w:tc>
      </w:tr>
      <w:tr w:rsidR="006773FE" w:rsidRPr="00082D37" w14:paraId="5711D458" w14:textId="77777777">
        <w:tc>
          <w:tcPr>
            <w:tcW w:w="2268" w:type="dxa"/>
            <w:shd w:val="clear" w:color="auto" w:fill="D9EAF4"/>
            <w:tcMar>
              <w:top w:w="90" w:type="dxa"/>
              <w:left w:w="120" w:type="dxa"/>
              <w:bottom w:w="90" w:type="dxa"/>
              <w:right w:w="120" w:type="dxa"/>
            </w:tcMar>
          </w:tcPr>
          <w:p w14:paraId="64A48417" w14:textId="77777777" w:rsidR="006773FE" w:rsidRPr="00082D37" w:rsidRDefault="00000000" w:rsidP="00082D37">
            <w:pPr>
              <w:spacing w:after="0"/>
              <w:rPr>
                <w:rFonts w:ascii="Arial" w:hAnsi="Arial" w:cs="Arial"/>
                <w:sz w:val="22"/>
              </w:rPr>
            </w:pPr>
            <w:r w:rsidRPr="00082D37">
              <w:rPr>
                <w:rFonts w:ascii="Arial" w:hAnsi="Arial" w:cs="Arial"/>
                <w:b/>
                <w:sz w:val="22"/>
              </w:rPr>
              <w:t>Date</w:t>
            </w:r>
          </w:p>
        </w:tc>
        <w:tc>
          <w:tcPr>
            <w:tcW w:w="6520" w:type="dxa"/>
            <w:tcMar>
              <w:top w:w="90" w:type="dxa"/>
              <w:left w:w="120" w:type="dxa"/>
              <w:bottom w:w="90" w:type="dxa"/>
              <w:right w:w="120" w:type="dxa"/>
            </w:tcMar>
          </w:tcPr>
          <w:p w14:paraId="166C62AA" w14:textId="77777777" w:rsidR="006773FE" w:rsidRPr="00082D37" w:rsidRDefault="00000000" w:rsidP="00082D37">
            <w:pPr>
              <w:spacing w:after="0"/>
              <w:rPr>
                <w:rFonts w:ascii="Arial" w:hAnsi="Arial" w:cs="Arial"/>
                <w:sz w:val="22"/>
              </w:rPr>
            </w:pPr>
            <w:r w:rsidRPr="00082D37">
              <w:rPr>
                <w:rFonts w:ascii="Arial" w:hAnsi="Arial" w:cs="Arial"/>
                <w:sz w:val="22"/>
              </w:rPr>
              <w:t>March 2026</w:t>
            </w:r>
          </w:p>
        </w:tc>
      </w:tr>
      <w:tr w:rsidR="006773FE" w:rsidRPr="00082D37" w14:paraId="34CBD342" w14:textId="77777777">
        <w:tc>
          <w:tcPr>
            <w:tcW w:w="2268" w:type="dxa"/>
            <w:shd w:val="clear" w:color="auto" w:fill="D9EAF4"/>
            <w:tcMar>
              <w:top w:w="90" w:type="dxa"/>
              <w:left w:w="120" w:type="dxa"/>
              <w:bottom w:w="90" w:type="dxa"/>
              <w:right w:w="120" w:type="dxa"/>
            </w:tcMar>
          </w:tcPr>
          <w:p w14:paraId="620C23D6" w14:textId="77777777" w:rsidR="006773FE" w:rsidRPr="00082D37" w:rsidRDefault="00000000" w:rsidP="00082D37">
            <w:pPr>
              <w:spacing w:after="0"/>
              <w:rPr>
                <w:rFonts w:ascii="Arial" w:hAnsi="Arial" w:cs="Arial"/>
                <w:sz w:val="22"/>
              </w:rPr>
            </w:pPr>
            <w:r w:rsidRPr="00082D37">
              <w:rPr>
                <w:rFonts w:ascii="Arial" w:hAnsi="Arial" w:cs="Arial"/>
                <w:b/>
                <w:sz w:val="22"/>
              </w:rPr>
              <w:t>Status</w:t>
            </w:r>
          </w:p>
        </w:tc>
        <w:tc>
          <w:tcPr>
            <w:tcW w:w="6520" w:type="dxa"/>
            <w:tcMar>
              <w:top w:w="90" w:type="dxa"/>
              <w:left w:w="120" w:type="dxa"/>
              <w:bottom w:w="90" w:type="dxa"/>
              <w:right w:w="120" w:type="dxa"/>
            </w:tcMar>
          </w:tcPr>
          <w:p w14:paraId="06C7A9DA" w14:textId="77777777" w:rsidR="006773FE" w:rsidRPr="00082D37" w:rsidRDefault="00000000" w:rsidP="00082D37">
            <w:pPr>
              <w:spacing w:after="0"/>
              <w:rPr>
                <w:rFonts w:ascii="Arial" w:hAnsi="Arial" w:cs="Arial"/>
                <w:sz w:val="22"/>
              </w:rPr>
            </w:pPr>
            <w:r w:rsidRPr="00082D37">
              <w:rPr>
                <w:rFonts w:ascii="Arial" w:hAnsi="Arial" w:cs="Arial"/>
                <w:sz w:val="22"/>
              </w:rPr>
              <w:t>Draft strategic report</w:t>
            </w:r>
          </w:p>
        </w:tc>
      </w:tr>
    </w:tbl>
    <w:p w14:paraId="0A745443" w14:textId="77777777" w:rsidR="006773FE" w:rsidRPr="00082D37" w:rsidRDefault="00000000" w:rsidP="00082D37">
      <w:pPr>
        <w:rPr>
          <w:rFonts w:ascii="Arial" w:hAnsi="Arial" w:cs="Arial"/>
          <w:sz w:val="22"/>
        </w:rPr>
      </w:pPr>
      <w:r w:rsidRPr="00082D37">
        <w:rPr>
          <w:rFonts w:ascii="Arial" w:hAnsi="Arial" w:cs="Arial"/>
          <w:sz w:val="22"/>
        </w:rPr>
        <w:br w:type="page"/>
      </w:r>
    </w:p>
    <w:sdt>
      <w:sdtPr>
        <w:id w:val="1911431299"/>
        <w:docPartObj>
          <w:docPartGallery w:val="Table of Contents"/>
          <w:docPartUnique/>
        </w:docPartObj>
      </w:sdtPr>
      <w:sdtEndPr>
        <w:rPr>
          <w:rFonts w:ascii="Aptos" w:eastAsia="Aptos" w:hAnsi="Aptos" w:cstheme="minorBidi"/>
          <w:noProof/>
          <w:color w:val="auto"/>
          <w:sz w:val="21"/>
          <w:szCs w:val="22"/>
        </w:rPr>
      </w:sdtEndPr>
      <w:sdtContent>
        <w:p w14:paraId="2FFB327C" w14:textId="33ED7D96" w:rsidR="005D7D24" w:rsidRDefault="005D7D24">
          <w:pPr>
            <w:pStyle w:val="TOCHeading"/>
          </w:pPr>
          <w:r>
            <w:t>Table of Contents</w:t>
          </w:r>
        </w:p>
        <w:p w14:paraId="692272E5" w14:textId="73E359C1" w:rsidR="005D7D24" w:rsidRPr="005D7D24" w:rsidRDefault="005D7D24" w:rsidP="005D7D24">
          <w:pPr>
            <w:pStyle w:val="TOC1"/>
            <w:rPr>
              <w:rFonts w:eastAsiaTheme="minorEastAsia"/>
              <w:kern w:val="2"/>
              <w:lang w:val="en-GB" w:eastAsia="en-GB"/>
              <w14:ligatures w14:val="standardContextual"/>
            </w:rPr>
          </w:pPr>
          <w:r>
            <w:rPr>
              <w:noProof w:val="0"/>
            </w:rPr>
            <w:fldChar w:fldCharType="begin"/>
          </w:r>
          <w:r>
            <w:instrText xml:space="preserve"> TOC \o "1-3" \h \z \u </w:instrText>
          </w:r>
          <w:r>
            <w:rPr>
              <w:noProof w:val="0"/>
            </w:rPr>
            <w:fldChar w:fldCharType="separate"/>
          </w:r>
          <w:hyperlink w:anchor="_Toc225163993" w:history="1">
            <w:r w:rsidRPr="005D7D24">
              <w:rPr>
                <w:rStyle w:val="Hyperlink"/>
              </w:rPr>
              <w:t>1</w:t>
            </w:r>
            <w:r w:rsidRPr="005D7D24">
              <w:rPr>
                <w:rStyle w:val="Hyperlink"/>
                <w:b w:val="0"/>
                <w:bCs w:val="0"/>
              </w:rPr>
              <w:t>.</w:t>
            </w:r>
            <w:r w:rsidRPr="005D7D24">
              <w:rPr>
                <w:rFonts w:eastAsiaTheme="minorEastAsia"/>
                <w:kern w:val="2"/>
                <w:lang w:val="en-GB" w:eastAsia="en-GB"/>
                <w14:ligatures w14:val="standardContextual"/>
              </w:rPr>
              <w:tab/>
            </w:r>
            <w:r w:rsidRPr="005D7D24">
              <w:rPr>
                <w:rStyle w:val="Hyperlink"/>
              </w:rPr>
              <w:t>Execut</w:t>
            </w:r>
            <w:r w:rsidRPr="005D7D24">
              <w:rPr>
                <w:rStyle w:val="Hyperlink"/>
              </w:rPr>
              <w:t>i</w:t>
            </w:r>
            <w:r w:rsidRPr="005D7D24">
              <w:rPr>
                <w:rStyle w:val="Hyperlink"/>
              </w:rPr>
              <w:t>ve summary</w:t>
            </w:r>
            <w:r w:rsidRPr="005D7D24">
              <w:rPr>
                <w:webHidden/>
              </w:rPr>
              <w:tab/>
            </w:r>
            <w:r w:rsidRPr="005D7D24">
              <w:rPr>
                <w:webHidden/>
              </w:rPr>
              <w:fldChar w:fldCharType="begin"/>
            </w:r>
            <w:r w:rsidRPr="005D7D24">
              <w:rPr>
                <w:webHidden/>
              </w:rPr>
              <w:instrText xml:space="preserve"> PAGEREF _Toc225163993 \h </w:instrText>
            </w:r>
            <w:r w:rsidRPr="005D7D24">
              <w:rPr>
                <w:webHidden/>
              </w:rPr>
            </w:r>
            <w:r w:rsidRPr="005D7D24">
              <w:rPr>
                <w:webHidden/>
              </w:rPr>
              <w:fldChar w:fldCharType="separate"/>
            </w:r>
            <w:r w:rsidRPr="005D7D24">
              <w:rPr>
                <w:webHidden/>
              </w:rPr>
              <w:t>3</w:t>
            </w:r>
            <w:r w:rsidRPr="005D7D24">
              <w:rPr>
                <w:webHidden/>
              </w:rPr>
              <w:fldChar w:fldCharType="end"/>
            </w:r>
          </w:hyperlink>
        </w:p>
        <w:p w14:paraId="699EBCE4" w14:textId="2D4543A1" w:rsidR="005D7D24" w:rsidRPr="005D7D24" w:rsidRDefault="005D7D24" w:rsidP="005D7D24">
          <w:pPr>
            <w:pStyle w:val="TOC1"/>
            <w:rPr>
              <w:rFonts w:eastAsiaTheme="minorEastAsia"/>
              <w:kern w:val="2"/>
              <w:lang w:val="en-GB" w:eastAsia="en-GB"/>
              <w14:ligatures w14:val="standardContextual"/>
            </w:rPr>
          </w:pPr>
          <w:hyperlink w:anchor="_Toc225163994" w:history="1">
            <w:r w:rsidRPr="005D7D24">
              <w:rPr>
                <w:rStyle w:val="Hyperlink"/>
              </w:rPr>
              <w:t>2.</w:t>
            </w:r>
            <w:r w:rsidRPr="005D7D24">
              <w:rPr>
                <w:rFonts w:eastAsiaTheme="minorEastAsia"/>
                <w:kern w:val="2"/>
                <w:lang w:val="en-GB" w:eastAsia="en-GB"/>
                <w14:ligatures w14:val="standardContextual"/>
              </w:rPr>
              <w:tab/>
            </w:r>
            <w:r w:rsidRPr="005D7D24">
              <w:rPr>
                <w:rStyle w:val="Hyperlink"/>
              </w:rPr>
              <w:t>S</w:t>
            </w:r>
            <w:r w:rsidRPr="005D7D24">
              <w:rPr>
                <w:rStyle w:val="Hyperlink"/>
              </w:rPr>
              <w:t>trategic context and case for change</w:t>
            </w:r>
            <w:r w:rsidRPr="005D7D24">
              <w:rPr>
                <w:webHidden/>
              </w:rPr>
              <w:tab/>
            </w:r>
            <w:r w:rsidRPr="005D7D24">
              <w:rPr>
                <w:webHidden/>
              </w:rPr>
              <w:fldChar w:fldCharType="begin"/>
            </w:r>
            <w:r w:rsidRPr="005D7D24">
              <w:rPr>
                <w:webHidden/>
              </w:rPr>
              <w:instrText xml:space="preserve"> PAGEREF _Toc225163994 \h </w:instrText>
            </w:r>
            <w:r w:rsidRPr="005D7D24">
              <w:rPr>
                <w:webHidden/>
              </w:rPr>
            </w:r>
            <w:r w:rsidRPr="005D7D24">
              <w:rPr>
                <w:webHidden/>
              </w:rPr>
              <w:fldChar w:fldCharType="separate"/>
            </w:r>
            <w:r w:rsidRPr="005D7D24">
              <w:rPr>
                <w:webHidden/>
              </w:rPr>
              <w:t>5</w:t>
            </w:r>
            <w:r w:rsidRPr="005D7D24">
              <w:rPr>
                <w:webHidden/>
              </w:rPr>
              <w:fldChar w:fldCharType="end"/>
            </w:r>
          </w:hyperlink>
        </w:p>
        <w:p w14:paraId="09C160C8" w14:textId="5DFDC69B"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3995" w:history="1">
            <w:r w:rsidRPr="005D7D24">
              <w:rPr>
                <w:rStyle w:val="Hyperlink"/>
                <w:rFonts w:ascii="Arial" w:hAnsi="Arial" w:cs="Arial"/>
                <w:b w:val="0"/>
                <w:bCs w:val="0"/>
                <w:noProof/>
              </w:rPr>
              <w:t>2.1 Why chronic cough matters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_Toc225163995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5</w:t>
            </w:r>
            <w:r w:rsidRPr="005D7D24">
              <w:rPr>
                <w:rFonts w:ascii="Arial" w:hAnsi="Arial" w:cs="Arial"/>
                <w:b w:val="0"/>
                <w:bCs w:val="0"/>
                <w:noProof/>
                <w:webHidden/>
              </w:rPr>
              <w:fldChar w:fldCharType="end"/>
            </w:r>
          </w:hyperlink>
        </w:p>
        <w:p w14:paraId="5AAA85FD" w14:textId="17F4BBA6"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3996" w:history="1">
            <w:r w:rsidRPr="005D7D24">
              <w:rPr>
                <w:rStyle w:val="Hyperlink"/>
                <w:rFonts w:ascii="Arial" w:hAnsi="Arial" w:cs="Arial"/>
                <w:b w:val="0"/>
                <w:bCs w:val="0"/>
                <w:noProof/>
              </w:rPr>
              <w:t>2.2 Relevance to elective care, waiting lists and RTT</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_Toc225163996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6</w:t>
            </w:r>
            <w:r w:rsidRPr="005D7D24">
              <w:rPr>
                <w:rFonts w:ascii="Arial" w:hAnsi="Arial" w:cs="Arial"/>
                <w:b w:val="0"/>
                <w:bCs w:val="0"/>
                <w:noProof/>
                <w:webHidden/>
              </w:rPr>
              <w:fldChar w:fldCharType="end"/>
            </w:r>
          </w:hyperlink>
        </w:p>
        <w:p w14:paraId="5AE310A0" w14:textId="5F1D72FD"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3997" w:history="1">
            <w:r w:rsidRPr="005D7D24">
              <w:rPr>
                <w:rStyle w:val="Hyperlink"/>
                <w:rFonts w:ascii="Arial" w:hAnsi="Arial" w:cs="Arial"/>
                <w:b w:val="0"/>
                <w:bCs w:val="0"/>
                <w:noProof/>
              </w:rPr>
              <w:t>2.3 Policy and guidance context</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_Toc225163997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6</w:t>
            </w:r>
            <w:r w:rsidRPr="005D7D24">
              <w:rPr>
                <w:rFonts w:ascii="Arial" w:hAnsi="Arial" w:cs="Arial"/>
                <w:b w:val="0"/>
                <w:bCs w:val="0"/>
                <w:noProof/>
                <w:webHidden/>
              </w:rPr>
              <w:fldChar w:fldCharType="end"/>
            </w:r>
          </w:hyperlink>
        </w:p>
        <w:p w14:paraId="5401C289" w14:textId="148E1EFA"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3998" w:history="1">
            <w:r w:rsidRPr="005D7D24">
              <w:rPr>
                <w:rStyle w:val="Hyperlink"/>
                <w:rFonts w:ascii="Arial" w:hAnsi="Arial" w:cs="Arial"/>
                <w:b w:val="0"/>
                <w:bCs w:val="0"/>
                <w:noProof/>
              </w:rPr>
              <w:t>2.4 Why this project matters now</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_Toc225163998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6</w:t>
            </w:r>
            <w:r w:rsidRPr="005D7D24">
              <w:rPr>
                <w:rFonts w:ascii="Arial" w:hAnsi="Arial" w:cs="Arial"/>
                <w:b w:val="0"/>
                <w:bCs w:val="0"/>
                <w:noProof/>
                <w:webHidden/>
              </w:rPr>
              <w:fldChar w:fldCharType="end"/>
            </w:r>
          </w:hyperlink>
        </w:p>
        <w:p w14:paraId="6290D7A3" w14:textId="10ED4B62" w:rsidR="005D7D24" w:rsidRPr="005D7D24" w:rsidRDefault="005D7D24" w:rsidP="005D7D24">
          <w:pPr>
            <w:pStyle w:val="TOC1"/>
            <w:rPr>
              <w:rFonts w:eastAsiaTheme="minorEastAsia"/>
              <w:kern w:val="2"/>
              <w:lang w:val="en-GB" w:eastAsia="en-GB"/>
              <w14:ligatures w14:val="standardContextual"/>
            </w:rPr>
          </w:pPr>
          <w:hyperlink w:anchor="_Toc225163999" w:history="1">
            <w:r w:rsidRPr="005D7D24">
              <w:rPr>
                <w:rStyle w:val="Hyperlink"/>
              </w:rPr>
              <w:t>3.</w:t>
            </w:r>
            <w:r w:rsidRPr="005D7D24">
              <w:rPr>
                <w:rFonts w:eastAsiaTheme="minorEastAsia"/>
                <w:kern w:val="2"/>
                <w:lang w:val="en-GB" w:eastAsia="en-GB"/>
                <w14:ligatures w14:val="standardContextual"/>
              </w:rPr>
              <w:tab/>
            </w:r>
            <w:r w:rsidRPr="005D7D24">
              <w:rPr>
                <w:rStyle w:val="Hyperlink"/>
              </w:rPr>
              <w:t>Project purpose, objectives and scope</w:t>
            </w:r>
            <w:r w:rsidRPr="005D7D24">
              <w:rPr>
                <w:webHidden/>
              </w:rPr>
              <w:tab/>
            </w:r>
            <w:r w:rsidRPr="005D7D24">
              <w:rPr>
                <w:webHidden/>
              </w:rPr>
              <w:fldChar w:fldCharType="begin"/>
            </w:r>
            <w:r w:rsidRPr="005D7D24">
              <w:rPr>
                <w:webHidden/>
              </w:rPr>
              <w:instrText xml:space="preserve"> PAGEREF _Toc225163999 \h </w:instrText>
            </w:r>
            <w:r w:rsidRPr="005D7D24">
              <w:rPr>
                <w:webHidden/>
              </w:rPr>
            </w:r>
            <w:r w:rsidRPr="005D7D24">
              <w:rPr>
                <w:webHidden/>
              </w:rPr>
              <w:fldChar w:fldCharType="separate"/>
            </w:r>
            <w:r w:rsidRPr="005D7D24">
              <w:rPr>
                <w:webHidden/>
              </w:rPr>
              <w:t>7</w:t>
            </w:r>
            <w:r w:rsidRPr="005D7D24">
              <w:rPr>
                <w:webHidden/>
              </w:rPr>
              <w:fldChar w:fldCharType="end"/>
            </w:r>
          </w:hyperlink>
        </w:p>
        <w:p w14:paraId="69AD6832" w14:textId="07609E3C"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0" w:history="1">
            <w:r w:rsidRPr="005D7D24">
              <w:rPr>
                <w:rStyle w:val="Hyperlink"/>
                <w:rFonts w:ascii="Arial" w:hAnsi="Arial" w:cs="Arial"/>
                <w:b w:val="0"/>
                <w:bCs w:val="0"/>
                <w:noProof/>
              </w:rPr>
              <w:t>3.1 Overall purpose</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_Toc225164000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7</w:t>
            </w:r>
            <w:r w:rsidRPr="005D7D24">
              <w:rPr>
                <w:rFonts w:ascii="Arial" w:hAnsi="Arial" w:cs="Arial"/>
                <w:b w:val="0"/>
                <w:bCs w:val="0"/>
                <w:noProof/>
                <w:webHidden/>
              </w:rPr>
              <w:fldChar w:fldCharType="end"/>
            </w:r>
          </w:hyperlink>
        </w:p>
        <w:p w14:paraId="3C833A27" w14:textId="0B7DCFF7"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1" w:history="1">
            <w:r w:rsidRPr="005D7D24">
              <w:rPr>
                <w:rStyle w:val="Hyperlink"/>
                <w:rFonts w:ascii="Arial" w:hAnsi="Arial" w:cs="Arial"/>
                <w:b w:val="0"/>
                <w:bCs w:val="0"/>
                <w:noProof/>
              </w:rPr>
              <w:t>3.2 Objectives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_Toc225164001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7</w:t>
            </w:r>
            <w:r w:rsidRPr="005D7D24">
              <w:rPr>
                <w:rFonts w:ascii="Arial" w:hAnsi="Arial" w:cs="Arial"/>
                <w:b w:val="0"/>
                <w:bCs w:val="0"/>
                <w:noProof/>
                <w:webHidden/>
              </w:rPr>
              <w:fldChar w:fldCharType="end"/>
            </w:r>
          </w:hyperlink>
        </w:p>
        <w:p w14:paraId="115ACAE7" w14:textId="34360023"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2" w:history="1">
            <w:r w:rsidRPr="005D7D24">
              <w:rPr>
                <w:rStyle w:val="Hyperlink"/>
                <w:rFonts w:ascii="Arial" w:hAnsi="Arial" w:cs="Arial"/>
                <w:b w:val="0"/>
                <w:bCs w:val="0"/>
                <w:noProof/>
              </w:rPr>
              <w:t>3.3 Scope of work undertaken</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_Toc225164002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7</w:t>
            </w:r>
            <w:r w:rsidRPr="005D7D24">
              <w:rPr>
                <w:rFonts w:ascii="Arial" w:hAnsi="Arial" w:cs="Arial"/>
                <w:b w:val="0"/>
                <w:bCs w:val="0"/>
                <w:noProof/>
                <w:webHidden/>
              </w:rPr>
              <w:fldChar w:fldCharType="end"/>
            </w:r>
          </w:hyperlink>
        </w:p>
        <w:p w14:paraId="6326C680" w14:textId="67C8F608" w:rsidR="005D7D24" w:rsidRPr="005D7D24" w:rsidRDefault="005D7D24" w:rsidP="005D7D24">
          <w:pPr>
            <w:pStyle w:val="TOC1"/>
            <w:rPr>
              <w:rFonts w:eastAsiaTheme="minorEastAsia"/>
              <w:kern w:val="2"/>
              <w:lang w:val="en-GB" w:eastAsia="en-GB"/>
              <w14:ligatures w14:val="standardContextual"/>
            </w:rPr>
          </w:pPr>
          <w:hyperlink w:anchor="_Toc225164003" w:history="1">
            <w:r w:rsidRPr="005D7D24">
              <w:rPr>
                <w:rStyle w:val="Hyperlink"/>
              </w:rPr>
              <w:t>4.</w:t>
            </w:r>
            <w:r w:rsidRPr="005D7D24">
              <w:rPr>
                <w:rFonts w:eastAsiaTheme="minorEastAsia"/>
                <w:kern w:val="2"/>
                <w:lang w:val="en-GB" w:eastAsia="en-GB"/>
                <w14:ligatures w14:val="standardContextual"/>
              </w:rPr>
              <w:tab/>
            </w:r>
            <w:r w:rsidRPr="005D7D24">
              <w:rPr>
                <w:rStyle w:val="Hyperlink"/>
              </w:rPr>
              <w:t>Method and evidence base</w:t>
            </w:r>
            <w:r w:rsidRPr="005D7D24">
              <w:rPr>
                <w:webHidden/>
              </w:rPr>
              <w:tab/>
            </w:r>
            <w:r w:rsidRPr="005D7D24">
              <w:rPr>
                <w:webHidden/>
              </w:rPr>
              <w:fldChar w:fldCharType="begin"/>
            </w:r>
            <w:r w:rsidRPr="005D7D24">
              <w:rPr>
                <w:webHidden/>
              </w:rPr>
              <w:instrText xml:space="preserve"> PAGEREF _Toc225164003 \h </w:instrText>
            </w:r>
            <w:r w:rsidRPr="005D7D24">
              <w:rPr>
                <w:webHidden/>
              </w:rPr>
            </w:r>
            <w:r w:rsidRPr="005D7D24">
              <w:rPr>
                <w:webHidden/>
              </w:rPr>
              <w:fldChar w:fldCharType="separate"/>
            </w:r>
            <w:r w:rsidRPr="005D7D24">
              <w:rPr>
                <w:webHidden/>
              </w:rPr>
              <w:t>7</w:t>
            </w:r>
            <w:r w:rsidRPr="005D7D24">
              <w:rPr>
                <w:webHidden/>
              </w:rPr>
              <w:fldChar w:fldCharType="end"/>
            </w:r>
          </w:hyperlink>
        </w:p>
        <w:p w14:paraId="6199FA62" w14:textId="15004D2A"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4" w:history="1">
            <w:r w:rsidRPr="005D7D24">
              <w:rPr>
                <w:rStyle w:val="Hyperlink"/>
                <w:rFonts w:ascii="Arial" w:hAnsi="Arial" w:cs="Arial"/>
                <w:b w:val="0"/>
                <w:bCs w:val="0"/>
                <w:noProof/>
              </w:rPr>
              <w:t>4.1 Action learning set model</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_Toc225164004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7</w:t>
            </w:r>
            <w:r w:rsidRPr="005D7D24">
              <w:rPr>
                <w:rFonts w:ascii="Arial" w:hAnsi="Arial" w:cs="Arial"/>
                <w:b w:val="0"/>
                <w:bCs w:val="0"/>
                <w:noProof/>
                <w:webHidden/>
              </w:rPr>
              <w:fldChar w:fldCharType="end"/>
            </w:r>
          </w:hyperlink>
        </w:p>
        <w:p w14:paraId="6B27724B" w14:textId="0BCA3AE5"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5" w:history="1">
            <w:r w:rsidRPr="005D7D24">
              <w:rPr>
                <w:rStyle w:val="Hyperlink"/>
                <w:rFonts w:ascii="Arial" w:hAnsi="Arial" w:cs="Arial"/>
                <w:b w:val="0"/>
                <w:bCs w:val="0"/>
                <w:noProof/>
              </w:rPr>
              <w:t>4.2 Qualitative interview work</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_Toc225164005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7</w:t>
            </w:r>
            <w:r w:rsidRPr="005D7D24">
              <w:rPr>
                <w:rFonts w:ascii="Arial" w:hAnsi="Arial" w:cs="Arial"/>
                <w:b w:val="0"/>
                <w:bCs w:val="0"/>
                <w:noProof/>
                <w:webHidden/>
              </w:rPr>
              <w:fldChar w:fldCharType="end"/>
            </w:r>
          </w:hyperlink>
        </w:p>
        <w:p w14:paraId="63588847" w14:textId="5C70C203"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6" w:history="1">
            <w:r w:rsidRPr="005D7D24">
              <w:rPr>
                <w:rStyle w:val="Hyperlink"/>
                <w:rFonts w:ascii="Arial" w:hAnsi="Arial" w:cs="Arial"/>
                <w:b w:val="0"/>
                <w:bCs w:val="0"/>
                <w:noProof/>
              </w:rPr>
              <w:t>4.3 Trust implementation plans and progress reports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_Toc225164006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8</w:t>
            </w:r>
            <w:r w:rsidRPr="005D7D24">
              <w:rPr>
                <w:rFonts w:ascii="Arial" w:hAnsi="Arial" w:cs="Arial"/>
                <w:b w:val="0"/>
                <w:bCs w:val="0"/>
                <w:noProof/>
                <w:webHidden/>
              </w:rPr>
              <w:fldChar w:fldCharType="end"/>
            </w:r>
          </w:hyperlink>
        </w:p>
        <w:p w14:paraId="5670EE53" w14:textId="14C92827"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7" w:history="1">
            <w:r w:rsidRPr="005D7D24">
              <w:rPr>
                <w:rStyle w:val="Hyperlink"/>
                <w:rFonts w:ascii="Arial" w:hAnsi="Arial" w:cs="Arial"/>
                <w:b w:val="0"/>
                <w:bCs w:val="0"/>
                <w:noProof/>
              </w:rPr>
              <w:t>4.4 Evidence base used in this report</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_Toc225164007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8</w:t>
            </w:r>
            <w:r w:rsidRPr="005D7D24">
              <w:rPr>
                <w:rFonts w:ascii="Arial" w:hAnsi="Arial" w:cs="Arial"/>
                <w:b w:val="0"/>
                <w:bCs w:val="0"/>
                <w:noProof/>
                <w:webHidden/>
              </w:rPr>
              <w:fldChar w:fldCharType="end"/>
            </w:r>
          </w:hyperlink>
        </w:p>
        <w:p w14:paraId="4573BA86" w14:textId="1F134CBE" w:rsidR="005D7D24" w:rsidRPr="005D7D24" w:rsidRDefault="005D7D24" w:rsidP="005D7D24">
          <w:pPr>
            <w:pStyle w:val="TOC1"/>
            <w:rPr>
              <w:rFonts w:eastAsiaTheme="minorEastAsia"/>
              <w:kern w:val="2"/>
              <w:lang w:val="en-GB" w:eastAsia="en-GB"/>
              <w14:ligatures w14:val="standardContextual"/>
            </w:rPr>
          </w:pPr>
          <w:hyperlink w:anchor="_Toc225164008" w:history="1">
            <w:r w:rsidRPr="005D7D24">
              <w:rPr>
                <w:rStyle w:val="Hyperlink"/>
              </w:rPr>
              <w:t>5.</w:t>
            </w:r>
            <w:r w:rsidRPr="005D7D24">
              <w:rPr>
                <w:rFonts w:eastAsiaTheme="minorEastAsia"/>
                <w:kern w:val="2"/>
                <w:lang w:val="en-GB" w:eastAsia="en-GB"/>
                <w14:ligatures w14:val="standardContextual"/>
              </w:rPr>
              <w:tab/>
            </w:r>
            <w:r w:rsidRPr="005D7D24">
              <w:rPr>
                <w:rStyle w:val="Hyperlink"/>
              </w:rPr>
              <w:t>Findings from qualitative interviews and Trust reports</w:t>
            </w:r>
            <w:r w:rsidRPr="005D7D24">
              <w:rPr>
                <w:webHidden/>
              </w:rPr>
              <w:tab/>
            </w:r>
            <w:r w:rsidRPr="005D7D24">
              <w:rPr>
                <w:webHidden/>
              </w:rPr>
              <w:fldChar w:fldCharType="begin"/>
            </w:r>
            <w:r w:rsidRPr="005D7D24">
              <w:rPr>
                <w:webHidden/>
              </w:rPr>
              <w:instrText xml:space="preserve"> PAGEREF _Toc225164008 \h </w:instrText>
            </w:r>
            <w:r w:rsidRPr="005D7D24">
              <w:rPr>
                <w:webHidden/>
              </w:rPr>
            </w:r>
            <w:r w:rsidRPr="005D7D24">
              <w:rPr>
                <w:webHidden/>
              </w:rPr>
              <w:fldChar w:fldCharType="separate"/>
            </w:r>
            <w:r w:rsidRPr="005D7D24">
              <w:rPr>
                <w:webHidden/>
              </w:rPr>
              <w:t>8</w:t>
            </w:r>
            <w:r w:rsidRPr="005D7D24">
              <w:rPr>
                <w:webHidden/>
              </w:rPr>
              <w:fldChar w:fldCharType="end"/>
            </w:r>
          </w:hyperlink>
        </w:p>
        <w:p w14:paraId="03C76E64" w14:textId="5024E7E5"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09" w:history="1">
            <w:r w:rsidRPr="005D7D24">
              <w:rPr>
                <w:rStyle w:val="Hyperlink"/>
                <w:rFonts w:ascii="Arial" w:hAnsi="Arial" w:cs="Arial"/>
                <w:b w:val="0"/>
                <w:bCs w:val="0"/>
                <w:noProof/>
              </w:rPr>
              <w:t>5.1 Summary of cross-site themes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_Toc225164009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8</w:t>
            </w:r>
            <w:r w:rsidRPr="005D7D24">
              <w:rPr>
                <w:rFonts w:ascii="Arial" w:hAnsi="Arial" w:cs="Arial"/>
                <w:b w:val="0"/>
                <w:bCs w:val="0"/>
                <w:noProof/>
                <w:webHidden/>
              </w:rPr>
              <w:fldChar w:fldCharType="end"/>
            </w:r>
          </w:hyperlink>
        </w:p>
        <w:p w14:paraId="14E29F4A" w14:textId="62BC04AE"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0" w:history="1">
            <w:r w:rsidRPr="005D7D24">
              <w:rPr>
                <w:rStyle w:val="Hyperlink"/>
                <w:rFonts w:ascii="Arial" w:hAnsi="Arial" w:cs="Arial"/>
                <w:b w:val="0"/>
                <w:bCs w:val="0"/>
                <w:noProof/>
              </w:rPr>
              <w:t>5.2 What the qualitative analysis adds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_Toc225164010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8</w:t>
            </w:r>
            <w:r w:rsidRPr="005D7D24">
              <w:rPr>
                <w:rFonts w:ascii="Arial" w:hAnsi="Arial" w:cs="Arial"/>
                <w:b w:val="0"/>
                <w:bCs w:val="0"/>
                <w:noProof/>
                <w:webHidden/>
              </w:rPr>
              <w:fldChar w:fldCharType="end"/>
            </w:r>
          </w:hyperlink>
        </w:p>
        <w:p w14:paraId="55058CC2" w14:textId="0AE88797"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1" w:history="1">
            <w:r w:rsidRPr="005D7D24">
              <w:rPr>
                <w:rStyle w:val="Hyperlink"/>
                <w:rFonts w:ascii="Arial" w:hAnsi="Arial" w:cs="Arial"/>
                <w:b w:val="0"/>
                <w:bCs w:val="0"/>
                <w:noProof/>
              </w:rPr>
              <w:t>5.3 Themes evident in Trust reports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_Toc225164011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9</w:t>
            </w:r>
            <w:r w:rsidRPr="005D7D24">
              <w:rPr>
                <w:rFonts w:ascii="Arial" w:hAnsi="Arial" w:cs="Arial"/>
                <w:b w:val="0"/>
                <w:bCs w:val="0"/>
                <w:noProof/>
                <w:webHidden/>
              </w:rPr>
              <w:fldChar w:fldCharType="end"/>
            </w:r>
          </w:hyperlink>
        </w:p>
        <w:p w14:paraId="50F5D521" w14:textId="3DD72B12"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2" w:history="1">
            <w:r w:rsidRPr="005D7D24">
              <w:rPr>
                <w:rStyle w:val="Hyperlink"/>
                <w:rFonts w:ascii="Arial" w:hAnsi="Arial" w:cs="Arial"/>
                <w:b w:val="0"/>
                <w:bCs w:val="0"/>
                <w:noProof/>
              </w:rPr>
              <w:t>5.4 Implications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_Toc225164012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9</w:t>
            </w:r>
            <w:r w:rsidRPr="005D7D24">
              <w:rPr>
                <w:rFonts w:ascii="Arial" w:hAnsi="Arial" w:cs="Arial"/>
                <w:b w:val="0"/>
                <w:bCs w:val="0"/>
                <w:noProof/>
                <w:webHidden/>
              </w:rPr>
              <w:fldChar w:fldCharType="end"/>
            </w:r>
          </w:hyperlink>
        </w:p>
        <w:p w14:paraId="01FE26FD" w14:textId="144B6542" w:rsidR="005D7D24" w:rsidRPr="005D7D24" w:rsidRDefault="005D7D24" w:rsidP="005D7D24">
          <w:pPr>
            <w:pStyle w:val="TOC1"/>
            <w:rPr>
              <w:rFonts w:eastAsiaTheme="minorEastAsia"/>
              <w:kern w:val="2"/>
              <w:lang w:val="en-GB" w:eastAsia="en-GB"/>
              <w14:ligatures w14:val="standardContextual"/>
            </w:rPr>
          </w:pPr>
          <w:hyperlink w:anchor="_Toc225164013" w:history="1">
            <w:r w:rsidRPr="005D7D24">
              <w:rPr>
                <w:rStyle w:val="Hyperlink"/>
              </w:rPr>
              <w:t>6.</w:t>
            </w:r>
            <w:r w:rsidRPr="005D7D24">
              <w:rPr>
                <w:rFonts w:eastAsiaTheme="minorEastAsia"/>
                <w:kern w:val="2"/>
                <w:lang w:val="en-GB" w:eastAsia="en-GB"/>
                <w14:ligatures w14:val="standardContextual"/>
              </w:rPr>
              <w:tab/>
            </w:r>
            <w:r w:rsidRPr="005D7D24">
              <w:rPr>
                <w:rStyle w:val="Hyperlink"/>
              </w:rPr>
              <w:t>The chronic cough problem in pathway terms</w:t>
            </w:r>
            <w:r w:rsidRPr="005D7D24">
              <w:rPr>
                <w:webHidden/>
              </w:rPr>
              <w:tab/>
            </w:r>
            <w:r w:rsidRPr="005D7D24">
              <w:rPr>
                <w:webHidden/>
              </w:rPr>
              <w:fldChar w:fldCharType="begin"/>
            </w:r>
            <w:r w:rsidRPr="005D7D24">
              <w:rPr>
                <w:webHidden/>
              </w:rPr>
              <w:instrText xml:space="preserve"> PAGEREF _Toc225164013 \h </w:instrText>
            </w:r>
            <w:r w:rsidRPr="005D7D24">
              <w:rPr>
                <w:webHidden/>
              </w:rPr>
            </w:r>
            <w:r w:rsidRPr="005D7D24">
              <w:rPr>
                <w:webHidden/>
              </w:rPr>
              <w:fldChar w:fldCharType="separate"/>
            </w:r>
            <w:r w:rsidRPr="005D7D24">
              <w:rPr>
                <w:webHidden/>
              </w:rPr>
              <w:t>9</w:t>
            </w:r>
            <w:r w:rsidRPr="005D7D24">
              <w:rPr>
                <w:webHidden/>
              </w:rPr>
              <w:fldChar w:fldCharType="end"/>
            </w:r>
          </w:hyperlink>
        </w:p>
        <w:p w14:paraId="0E2A5CC7" w14:textId="425DD06D"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4" w:history="1">
            <w:r w:rsidRPr="005D7D24">
              <w:rPr>
                <w:rStyle w:val="Hyperlink"/>
                <w:rFonts w:ascii="Arial" w:hAnsi="Arial" w:cs="Arial"/>
                <w:b w:val="0"/>
                <w:bCs w:val="0"/>
                <w:noProof/>
              </w:rPr>
              <w:t>6.1 Patient finding</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_Toc225164014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9</w:t>
            </w:r>
            <w:r w:rsidRPr="005D7D24">
              <w:rPr>
                <w:rFonts w:ascii="Arial" w:hAnsi="Arial" w:cs="Arial"/>
                <w:b w:val="0"/>
                <w:bCs w:val="0"/>
                <w:noProof/>
                <w:webHidden/>
              </w:rPr>
              <w:fldChar w:fldCharType="end"/>
            </w:r>
          </w:hyperlink>
        </w:p>
        <w:p w14:paraId="0A35FFDC" w14:textId="4C7D551C"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5" w:history="1">
            <w:r w:rsidRPr="005D7D24">
              <w:rPr>
                <w:rStyle w:val="Hyperlink"/>
                <w:rFonts w:ascii="Arial" w:hAnsi="Arial" w:cs="Arial"/>
                <w:b w:val="0"/>
                <w:bCs w:val="0"/>
                <w:noProof/>
              </w:rPr>
              <w:t>6.2 Referral</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_Toc225164015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9</w:t>
            </w:r>
            <w:r w:rsidRPr="005D7D24">
              <w:rPr>
                <w:rFonts w:ascii="Arial" w:hAnsi="Arial" w:cs="Arial"/>
                <w:b w:val="0"/>
                <w:bCs w:val="0"/>
                <w:noProof/>
                <w:webHidden/>
              </w:rPr>
              <w:fldChar w:fldCharType="end"/>
            </w:r>
          </w:hyperlink>
        </w:p>
        <w:p w14:paraId="54A562ED" w14:textId="01ADACAC"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6" w:history="1">
            <w:r w:rsidRPr="005D7D24">
              <w:rPr>
                <w:rStyle w:val="Hyperlink"/>
                <w:rFonts w:ascii="Arial" w:hAnsi="Arial" w:cs="Arial"/>
                <w:b w:val="0"/>
                <w:bCs w:val="0"/>
                <w:noProof/>
              </w:rPr>
              <w:t>6.3 Diagnostics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_Toc225164016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9</w:t>
            </w:r>
            <w:r w:rsidRPr="005D7D24">
              <w:rPr>
                <w:rFonts w:ascii="Arial" w:hAnsi="Arial" w:cs="Arial"/>
                <w:b w:val="0"/>
                <w:bCs w:val="0"/>
                <w:noProof/>
                <w:webHidden/>
              </w:rPr>
              <w:fldChar w:fldCharType="end"/>
            </w:r>
          </w:hyperlink>
        </w:p>
        <w:p w14:paraId="67D10D4A" w14:textId="3A8BC3FD"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7" w:history="1">
            <w:r w:rsidRPr="005D7D24">
              <w:rPr>
                <w:rStyle w:val="Hyperlink"/>
                <w:rFonts w:ascii="Arial" w:hAnsi="Arial" w:cs="Arial"/>
                <w:b w:val="0"/>
                <w:bCs w:val="0"/>
                <w:noProof/>
              </w:rPr>
              <w:t>6.4 Management</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_Toc225164017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10</w:t>
            </w:r>
            <w:r w:rsidRPr="005D7D24">
              <w:rPr>
                <w:rFonts w:ascii="Arial" w:hAnsi="Arial" w:cs="Arial"/>
                <w:b w:val="0"/>
                <w:bCs w:val="0"/>
                <w:noProof/>
                <w:webHidden/>
              </w:rPr>
              <w:fldChar w:fldCharType="end"/>
            </w:r>
          </w:hyperlink>
        </w:p>
        <w:p w14:paraId="59F7BF00" w14:textId="79FF5821"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18" w:history="1">
            <w:r w:rsidRPr="005D7D24">
              <w:rPr>
                <w:rStyle w:val="Hyperlink"/>
                <w:rFonts w:ascii="Arial" w:hAnsi="Arial" w:cs="Arial"/>
                <w:b w:val="0"/>
                <w:bCs w:val="0"/>
                <w:noProof/>
              </w:rPr>
              <w:t>6.5 Follow-up</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_Toc225164018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10</w:t>
            </w:r>
            <w:r w:rsidRPr="005D7D24">
              <w:rPr>
                <w:rFonts w:ascii="Arial" w:hAnsi="Arial" w:cs="Arial"/>
                <w:b w:val="0"/>
                <w:bCs w:val="0"/>
                <w:noProof/>
                <w:webHidden/>
              </w:rPr>
              <w:fldChar w:fldCharType="end"/>
            </w:r>
          </w:hyperlink>
        </w:p>
        <w:p w14:paraId="10674B27" w14:textId="0063A1C2" w:rsidR="005D7D24" w:rsidRPr="005D7D24" w:rsidRDefault="005D7D24" w:rsidP="005D7D24">
          <w:pPr>
            <w:pStyle w:val="TOC1"/>
            <w:rPr>
              <w:rFonts w:eastAsiaTheme="minorEastAsia"/>
              <w:kern w:val="2"/>
              <w:lang w:val="en-GB" w:eastAsia="en-GB"/>
              <w14:ligatures w14:val="standardContextual"/>
            </w:rPr>
          </w:pPr>
          <w:hyperlink w:anchor="_Toc225164019" w:history="1">
            <w:r w:rsidRPr="005D7D24">
              <w:rPr>
                <w:rStyle w:val="Hyperlink"/>
              </w:rPr>
              <w:t>7.</w:t>
            </w:r>
            <w:r w:rsidRPr="005D7D24">
              <w:rPr>
                <w:rFonts w:eastAsiaTheme="minorEastAsia"/>
                <w:kern w:val="2"/>
                <w:lang w:val="en-GB" w:eastAsia="en-GB"/>
                <w14:ligatures w14:val="standardContextual"/>
              </w:rPr>
              <w:tab/>
            </w:r>
            <w:r w:rsidRPr="005D7D24">
              <w:rPr>
                <w:rStyle w:val="Hyperlink"/>
              </w:rPr>
              <w:t>Overview of the optimal chronic cough pathway</w:t>
            </w:r>
            <w:r w:rsidRPr="005D7D24">
              <w:rPr>
                <w:webHidden/>
              </w:rPr>
              <w:tab/>
            </w:r>
            <w:r w:rsidRPr="005D7D24">
              <w:rPr>
                <w:webHidden/>
              </w:rPr>
              <w:fldChar w:fldCharType="begin"/>
            </w:r>
            <w:r w:rsidRPr="005D7D24">
              <w:rPr>
                <w:webHidden/>
              </w:rPr>
              <w:instrText xml:space="preserve"> PAGEREF _Toc225164019 \h </w:instrText>
            </w:r>
            <w:r w:rsidRPr="005D7D24">
              <w:rPr>
                <w:webHidden/>
              </w:rPr>
            </w:r>
            <w:r w:rsidRPr="005D7D24">
              <w:rPr>
                <w:webHidden/>
              </w:rPr>
              <w:fldChar w:fldCharType="separate"/>
            </w:r>
            <w:r w:rsidRPr="005D7D24">
              <w:rPr>
                <w:webHidden/>
              </w:rPr>
              <w:t>10</w:t>
            </w:r>
            <w:r w:rsidRPr="005D7D24">
              <w:rPr>
                <w:webHidden/>
              </w:rPr>
              <w:fldChar w:fldCharType="end"/>
            </w:r>
          </w:hyperlink>
        </w:p>
        <w:p w14:paraId="65BADD13" w14:textId="06BD7174"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0" w:history="1">
            <w:r w:rsidRPr="005D7D24">
              <w:rPr>
                <w:rStyle w:val="Hyperlink"/>
                <w:rFonts w:ascii="Arial" w:hAnsi="Arial" w:cs="Arial"/>
                <w:b w:val="0"/>
                <w:bCs w:val="0"/>
                <w:noProof/>
              </w:rPr>
              <w:t>7.1 Design principles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_Toc225164020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10</w:t>
            </w:r>
            <w:r w:rsidRPr="005D7D24">
              <w:rPr>
                <w:rFonts w:ascii="Arial" w:hAnsi="Arial" w:cs="Arial"/>
                <w:b w:val="0"/>
                <w:bCs w:val="0"/>
                <w:noProof/>
                <w:webHidden/>
              </w:rPr>
              <w:fldChar w:fldCharType="end"/>
            </w:r>
          </w:hyperlink>
        </w:p>
        <w:p w14:paraId="4CC00DCC" w14:textId="0BADD143"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1" w:history="1">
            <w:r w:rsidRPr="005D7D24">
              <w:rPr>
                <w:rStyle w:val="Hyperlink"/>
                <w:rFonts w:ascii="Arial" w:hAnsi="Arial" w:cs="Arial"/>
                <w:b w:val="0"/>
                <w:bCs w:val="0"/>
                <w:noProof/>
              </w:rPr>
              <w:t>7.2 Principle of local adaptation</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_Toc225164021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10</w:t>
            </w:r>
            <w:r w:rsidRPr="005D7D24">
              <w:rPr>
                <w:rFonts w:ascii="Arial" w:hAnsi="Arial" w:cs="Arial"/>
                <w:b w:val="0"/>
                <w:bCs w:val="0"/>
                <w:noProof/>
                <w:webHidden/>
              </w:rPr>
              <w:fldChar w:fldCharType="end"/>
            </w:r>
          </w:hyperlink>
        </w:p>
        <w:p w14:paraId="7EDE3A86" w14:textId="0C9CD18E" w:rsidR="005D7D24" w:rsidRPr="005D7D24" w:rsidRDefault="005D7D24" w:rsidP="005D7D24">
          <w:pPr>
            <w:pStyle w:val="TOC1"/>
            <w:rPr>
              <w:rFonts w:eastAsiaTheme="minorEastAsia"/>
              <w:kern w:val="2"/>
              <w:lang w:val="en-GB" w:eastAsia="en-GB"/>
              <w14:ligatures w14:val="standardContextual"/>
            </w:rPr>
          </w:pPr>
          <w:hyperlink w:anchor="_Toc225164022" w:history="1">
            <w:r w:rsidRPr="005D7D24">
              <w:rPr>
                <w:rStyle w:val="Hyperlink"/>
              </w:rPr>
              <w:t>8.</w:t>
            </w:r>
            <w:r w:rsidRPr="005D7D24">
              <w:rPr>
                <w:rFonts w:eastAsiaTheme="minorEastAsia"/>
                <w:kern w:val="2"/>
                <w:lang w:val="en-GB" w:eastAsia="en-GB"/>
                <w14:ligatures w14:val="standardContextual"/>
              </w:rPr>
              <w:tab/>
            </w:r>
            <w:r w:rsidRPr="005D7D24">
              <w:rPr>
                <w:rStyle w:val="Hyperlink"/>
              </w:rPr>
              <w:t>Referral optimisation, diagnostics, management and follow-up</w:t>
            </w:r>
            <w:r w:rsidRPr="005D7D24">
              <w:rPr>
                <w:webHidden/>
              </w:rPr>
              <w:tab/>
            </w:r>
            <w:r w:rsidRPr="005D7D24">
              <w:rPr>
                <w:webHidden/>
              </w:rPr>
              <w:fldChar w:fldCharType="begin"/>
            </w:r>
            <w:r w:rsidRPr="005D7D24">
              <w:rPr>
                <w:webHidden/>
              </w:rPr>
              <w:instrText xml:space="preserve"> PAGEREF _Toc225164022 \h </w:instrText>
            </w:r>
            <w:r w:rsidRPr="005D7D24">
              <w:rPr>
                <w:webHidden/>
              </w:rPr>
            </w:r>
            <w:r w:rsidRPr="005D7D24">
              <w:rPr>
                <w:webHidden/>
              </w:rPr>
              <w:fldChar w:fldCharType="separate"/>
            </w:r>
            <w:r w:rsidRPr="005D7D24">
              <w:rPr>
                <w:webHidden/>
              </w:rPr>
              <w:t>10</w:t>
            </w:r>
            <w:r w:rsidRPr="005D7D24">
              <w:rPr>
                <w:webHidden/>
              </w:rPr>
              <w:fldChar w:fldCharType="end"/>
            </w:r>
          </w:hyperlink>
        </w:p>
        <w:p w14:paraId="2E782AB4" w14:textId="7368B449"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3" w:history="1">
            <w:r w:rsidRPr="005D7D24">
              <w:rPr>
                <w:rStyle w:val="Hyperlink"/>
                <w:rFonts w:ascii="Arial" w:hAnsi="Arial" w:cs="Arial"/>
                <w:b w:val="0"/>
                <w:bCs w:val="0"/>
                <w:noProof/>
              </w:rPr>
              <w:t>8.1 Referral Optimisation</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_Toc225164023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10</w:t>
            </w:r>
            <w:r w:rsidRPr="005D7D24">
              <w:rPr>
                <w:rFonts w:ascii="Arial" w:hAnsi="Arial" w:cs="Arial"/>
                <w:b w:val="0"/>
                <w:bCs w:val="0"/>
                <w:noProof/>
                <w:webHidden/>
              </w:rPr>
              <w:fldChar w:fldCharType="end"/>
            </w:r>
          </w:hyperlink>
        </w:p>
        <w:p w14:paraId="530B172D" w14:textId="6B11A84C"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4" w:history="1">
            <w:r w:rsidRPr="005D7D24">
              <w:rPr>
                <w:rStyle w:val="Hyperlink"/>
                <w:rFonts w:ascii="Arial" w:hAnsi="Arial" w:cs="Arial"/>
                <w:b w:val="0"/>
                <w:bCs w:val="0"/>
                <w:noProof/>
              </w:rPr>
              <w:t>8.2 Diagnostics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_Toc225164024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11</w:t>
            </w:r>
            <w:r w:rsidRPr="005D7D24">
              <w:rPr>
                <w:rFonts w:ascii="Arial" w:hAnsi="Arial" w:cs="Arial"/>
                <w:b w:val="0"/>
                <w:bCs w:val="0"/>
                <w:noProof/>
                <w:webHidden/>
              </w:rPr>
              <w:fldChar w:fldCharType="end"/>
            </w:r>
          </w:hyperlink>
        </w:p>
        <w:p w14:paraId="6B8506BE" w14:textId="45F28BDC"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5" w:history="1">
            <w:r w:rsidRPr="005D7D24">
              <w:rPr>
                <w:rStyle w:val="Hyperlink"/>
                <w:rFonts w:ascii="Arial" w:hAnsi="Arial" w:cs="Arial"/>
                <w:b w:val="0"/>
                <w:bCs w:val="0"/>
                <w:noProof/>
              </w:rPr>
              <w:t>8.3 Management</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_Toc225164025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11</w:t>
            </w:r>
            <w:r w:rsidRPr="005D7D24">
              <w:rPr>
                <w:rFonts w:ascii="Arial" w:hAnsi="Arial" w:cs="Arial"/>
                <w:b w:val="0"/>
                <w:bCs w:val="0"/>
                <w:noProof/>
                <w:webHidden/>
              </w:rPr>
              <w:fldChar w:fldCharType="end"/>
            </w:r>
          </w:hyperlink>
        </w:p>
        <w:p w14:paraId="6960885A" w14:textId="49C8DB2C"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6" w:history="1">
            <w:r w:rsidRPr="005D7D24">
              <w:rPr>
                <w:rStyle w:val="Hyperlink"/>
                <w:rFonts w:ascii="Arial" w:hAnsi="Arial" w:cs="Arial"/>
                <w:b w:val="0"/>
                <w:bCs w:val="0"/>
                <w:noProof/>
              </w:rPr>
              <w:t>8.4 Follow-up</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_Toc225164026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11</w:t>
            </w:r>
            <w:r w:rsidRPr="005D7D24">
              <w:rPr>
                <w:rFonts w:ascii="Arial" w:hAnsi="Arial" w:cs="Arial"/>
                <w:b w:val="0"/>
                <w:bCs w:val="0"/>
                <w:noProof/>
                <w:webHidden/>
              </w:rPr>
              <w:fldChar w:fldCharType="end"/>
            </w:r>
          </w:hyperlink>
        </w:p>
        <w:p w14:paraId="375BE31A" w14:textId="1062648D" w:rsidR="005D7D24" w:rsidRPr="005D7D24" w:rsidRDefault="005D7D24" w:rsidP="005D7D24">
          <w:pPr>
            <w:pStyle w:val="TOC1"/>
            <w:rPr>
              <w:rFonts w:eastAsiaTheme="minorEastAsia"/>
              <w:kern w:val="2"/>
              <w:lang w:val="en-GB" w:eastAsia="en-GB"/>
              <w14:ligatures w14:val="standardContextual"/>
            </w:rPr>
          </w:pPr>
          <w:hyperlink w:anchor="_Toc225164027" w:history="1">
            <w:r w:rsidRPr="005D7D24">
              <w:rPr>
                <w:rStyle w:val="Hyperlink"/>
              </w:rPr>
              <w:t>9.</w:t>
            </w:r>
            <w:r w:rsidRPr="005D7D24">
              <w:rPr>
                <w:rFonts w:eastAsiaTheme="minorEastAsia"/>
                <w:kern w:val="2"/>
                <w:lang w:val="en-GB" w:eastAsia="en-GB"/>
                <w14:ligatures w14:val="standardContextual"/>
              </w:rPr>
              <w:tab/>
            </w:r>
            <w:r w:rsidRPr="005D7D24">
              <w:rPr>
                <w:rStyle w:val="Hyperlink"/>
              </w:rPr>
              <w:t>Resourcing the pathway: workforce, standards and infrastructure</w:t>
            </w:r>
            <w:r w:rsidRPr="005D7D24">
              <w:rPr>
                <w:webHidden/>
              </w:rPr>
              <w:tab/>
            </w:r>
            <w:r w:rsidRPr="005D7D24">
              <w:rPr>
                <w:webHidden/>
              </w:rPr>
              <w:fldChar w:fldCharType="begin"/>
            </w:r>
            <w:r w:rsidRPr="005D7D24">
              <w:rPr>
                <w:webHidden/>
              </w:rPr>
              <w:instrText xml:space="preserve"> PAGEREF _Toc225164027 \h </w:instrText>
            </w:r>
            <w:r w:rsidRPr="005D7D24">
              <w:rPr>
                <w:webHidden/>
              </w:rPr>
            </w:r>
            <w:r w:rsidRPr="005D7D24">
              <w:rPr>
                <w:webHidden/>
              </w:rPr>
              <w:fldChar w:fldCharType="separate"/>
            </w:r>
            <w:r w:rsidRPr="005D7D24">
              <w:rPr>
                <w:webHidden/>
              </w:rPr>
              <w:t>11</w:t>
            </w:r>
            <w:r w:rsidRPr="005D7D24">
              <w:rPr>
                <w:webHidden/>
              </w:rPr>
              <w:fldChar w:fldCharType="end"/>
            </w:r>
          </w:hyperlink>
        </w:p>
        <w:p w14:paraId="5B242054" w14:textId="0EE34446"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8" w:history="1">
            <w:r w:rsidRPr="005D7D24">
              <w:rPr>
                <w:rStyle w:val="Hyperlink"/>
                <w:rFonts w:ascii="Arial" w:hAnsi="Arial" w:cs="Arial"/>
                <w:b w:val="0"/>
                <w:bCs w:val="0"/>
                <w:noProof/>
              </w:rPr>
              <w:t>9.1 Workforce skill models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_Toc225164028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11</w:t>
            </w:r>
            <w:r w:rsidRPr="005D7D24">
              <w:rPr>
                <w:rFonts w:ascii="Arial" w:hAnsi="Arial" w:cs="Arial"/>
                <w:b w:val="0"/>
                <w:bCs w:val="0"/>
                <w:noProof/>
                <w:webHidden/>
              </w:rPr>
              <w:fldChar w:fldCharType="end"/>
            </w:r>
          </w:hyperlink>
        </w:p>
        <w:p w14:paraId="13F92616" w14:textId="7CD7ED36"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29" w:history="1">
            <w:r w:rsidRPr="005D7D24">
              <w:rPr>
                <w:rStyle w:val="Hyperlink"/>
                <w:rFonts w:ascii="Arial" w:hAnsi="Arial" w:cs="Arial"/>
                <w:b w:val="0"/>
                <w:bCs w:val="0"/>
                <w:noProof/>
              </w:rPr>
              <w:t>9.2 Speech and language therapy</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_Toc225164029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11</w:t>
            </w:r>
            <w:r w:rsidRPr="005D7D24">
              <w:rPr>
                <w:rFonts w:ascii="Arial" w:hAnsi="Arial" w:cs="Arial"/>
                <w:b w:val="0"/>
                <w:bCs w:val="0"/>
                <w:noProof/>
                <w:webHidden/>
              </w:rPr>
              <w:fldChar w:fldCharType="end"/>
            </w:r>
          </w:hyperlink>
        </w:p>
        <w:p w14:paraId="5836DF3A" w14:textId="5B212D6F"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0" w:history="1">
            <w:r w:rsidRPr="005D7D24">
              <w:rPr>
                <w:rStyle w:val="Hyperlink"/>
                <w:rFonts w:ascii="Arial" w:hAnsi="Arial" w:cs="Arial"/>
                <w:b w:val="0"/>
                <w:bCs w:val="0"/>
                <w:noProof/>
              </w:rPr>
              <w:t>9.3 Consultant respiratory expertise</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_Toc225164030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12</w:t>
            </w:r>
            <w:r w:rsidRPr="005D7D24">
              <w:rPr>
                <w:rFonts w:ascii="Arial" w:hAnsi="Arial" w:cs="Arial"/>
                <w:b w:val="0"/>
                <w:bCs w:val="0"/>
                <w:noProof/>
                <w:webHidden/>
              </w:rPr>
              <w:fldChar w:fldCharType="end"/>
            </w:r>
          </w:hyperlink>
        </w:p>
        <w:p w14:paraId="4C1E879D" w14:textId="398F854D"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1" w:history="1">
            <w:r w:rsidRPr="005D7D24">
              <w:rPr>
                <w:rStyle w:val="Hyperlink"/>
                <w:rFonts w:ascii="Arial" w:hAnsi="Arial" w:cs="Arial"/>
                <w:b w:val="0"/>
                <w:bCs w:val="0"/>
                <w:noProof/>
              </w:rPr>
              <w:t>9.4 Specialist clinic staffing and operational support</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_Toc225164031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12</w:t>
            </w:r>
            <w:r w:rsidRPr="005D7D24">
              <w:rPr>
                <w:rFonts w:ascii="Arial" w:hAnsi="Arial" w:cs="Arial"/>
                <w:b w:val="0"/>
                <w:bCs w:val="0"/>
                <w:noProof/>
                <w:webHidden/>
              </w:rPr>
              <w:fldChar w:fldCharType="end"/>
            </w:r>
          </w:hyperlink>
        </w:p>
        <w:p w14:paraId="4A45802E" w14:textId="399EB968"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2" w:history="1">
            <w:r w:rsidRPr="005D7D24">
              <w:rPr>
                <w:rStyle w:val="Hyperlink"/>
                <w:rFonts w:ascii="Arial" w:hAnsi="Arial" w:cs="Arial"/>
                <w:b w:val="0"/>
                <w:bCs w:val="0"/>
                <w:noProof/>
              </w:rPr>
              <w:t>9.5 Training frameworks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_Toc225164032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12</w:t>
            </w:r>
            <w:r w:rsidRPr="005D7D24">
              <w:rPr>
                <w:rFonts w:ascii="Arial" w:hAnsi="Arial" w:cs="Arial"/>
                <w:b w:val="0"/>
                <w:bCs w:val="0"/>
                <w:noProof/>
                <w:webHidden/>
              </w:rPr>
              <w:fldChar w:fldCharType="end"/>
            </w:r>
          </w:hyperlink>
        </w:p>
        <w:p w14:paraId="67533EFF" w14:textId="4EBBB7A8"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3" w:history="1">
            <w:r w:rsidRPr="005D7D24">
              <w:rPr>
                <w:rStyle w:val="Hyperlink"/>
                <w:rFonts w:ascii="Arial" w:hAnsi="Arial" w:cs="Arial"/>
                <w:b w:val="0"/>
                <w:bCs w:val="0"/>
                <w:noProof/>
              </w:rPr>
              <w:t>9.6 Staffing ratios and evidence gaps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_Toc225164033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12</w:t>
            </w:r>
            <w:r w:rsidRPr="005D7D24">
              <w:rPr>
                <w:rFonts w:ascii="Arial" w:hAnsi="Arial" w:cs="Arial"/>
                <w:b w:val="0"/>
                <w:bCs w:val="0"/>
                <w:noProof/>
                <w:webHidden/>
              </w:rPr>
              <w:fldChar w:fldCharType="end"/>
            </w:r>
          </w:hyperlink>
        </w:p>
        <w:p w14:paraId="7FA4B81D" w14:textId="67DAE59B"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4" w:history="1">
            <w:r w:rsidRPr="005D7D24">
              <w:rPr>
                <w:rStyle w:val="Hyperlink"/>
                <w:rFonts w:ascii="Arial" w:hAnsi="Arial" w:cs="Arial"/>
                <w:b w:val="0"/>
                <w:bCs w:val="0"/>
                <w:noProof/>
              </w:rPr>
              <w:t>9.7 Diagnostic reporting standards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_Toc225164034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13</w:t>
            </w:r>
            <w:r w:rsidRPr="005D7D24">
              <w:rPr>
                <w:rFonts w:ascii="Arial" w:hAnsi="Arial" w:cs="Arial"/>
                <w:b w:val="0"/>
                <w:bCs w:val="0"/>
                <w:noProof/>
                <w:webHidden/>
              </w:rPr>
              <w:fldChar w:fldCharType="end"/>
            </w:r>
          </w:hyperlink>
        </w:p>
        <w:p w14:paraId="6D383DEC" w14:textId="74567CE1"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5" w:history="1">
            <w:r w:rsidRPr="005D7D24">
              <w:rPr>
                <w:rStyle w:val="Hyperlink"/>
                <w:rFonts w:ascii="Arial" w:hAnsi="Arial" w:cs="Arial"/>
                <w:b w:val="0"/>
                <w:bCs w:val="0"/>
                <w:noProof/>
              </w:rPr>
              <w:t>9.8 Quality standards and digital infrastructure</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_Toc225164035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13</w:t>
            </w:r>
            <w:r w:rsidRPr="005D7D24">
              <w:rPr>
                <w:rFonts w:ascii="Arial" w:hAnsi="Arial" w:cs="Arial"/>
                <w:b w:val="0"/>
                <w:bCs w:val="0"/>
                <w:noProof/>
                <w:webHidden/>
              </w:rPr>
              <w:fldChar w:fldCharType="end"/>
            </w:r>
          </w:hyperlink>
        </w:p>
        <w:p w14:paraId="21AC7DA6" w14:textId="3F9A08D3" w:rsidR="005D7D24" w:rsidRPr="005D7D24" w:rsidRDefault="005D7D24" w:rsidP="005D7D24">
          <w:pPr>
            <w:pStyle w:val="TOC1"/>
            <w:rPr>
              <w:rFonts w:eastAsiaTheme="minorEastAsia"/>
              <w:kern w:val="2"/>
              <w:lang w:val="en-GB" w:eastAsia="en-GB"/>
              <w14:ligatures w14:val="standardContextual"/>
            </w:rPr>
          </w:pPr>
          <w:hyperlink w:anchor="_Toc225164036" w:history="1">
            <w:r w:rsidRPr="005D7D24">
              <w:rPr>
                <w:rStyle w:val="Hyperlink"/>
              </w:rPr>
              <w:t>10.</w:t>
            </w:r>
            <w:r w:rsidRPr="005D7D24">
              <w:rPr>
                <w:rFonts w:eastAsiaTheme="minorEastAsia"/>
                <w:kern w:val="2"/>
                <w:lang w:val="en-GB" w:eastAsia="en-GB"/>
                <w14:ligatures w14:val="standardContextual"/>
              </w:rPr>
              <w:tab/>
            </w:r>
            <w:r w:rsidRPr="005D7D24">
              <w:rPr>
                <w:rStyle w:val="Hyperlink"/>
              </w:rPr>
              <w:t>Making the money make sense</w:t>
            </w:r>
            <w:r w:rsidRPr="005D7D24">
              <w:rPr>
                <w:webHidden/>
              </w:rPr>
              <w:tab/>
            </w:r>
            <w:r w:rsidRPr="005D7D24">
              <w:rPr>
                <w:webHidden/>
              </w:rPr>
              <w:fldChar w:fldCharType="begin"/>
            </w:r>
            <w:r w:rsidRPr="005D7D24">
              <w:rPr>
                <w:webHidden/>
              </w:rPr>
              <w:instrText xml:space="preserve"> PAGEREF _Toc225164036 \h </w:instrText>
            </w:r>
            <w:r w:rsidRPr="005D7D24">
              <w:rPr>
                <w:webHidden/>
              </w:rPr>
            </w:r>
            <w:r w:rsidRPr="005D7D24">
              <w:rPr>
                <w:webHidden/>
              </w:rPr>
              <w:fldChar w:fldCharType="separate"/>
            </w:r>
            <w:r w:rsidRPr="005D7D24">
              <w:rPr>
                <w:webHidden/>
              </w:rPr>
              <w:t>13</w:t>
            </w:r>
            <w:r w:rsidRPr="005D7D24">
              <w:rPr>
                <w:webHidden/>
              </w:rPr>
              <w:fldChar w:fldCharType="end"/>
            </w:r>
          </w:hyperlink>
        </w:p>
        <w:p w14:paraId="715D06F8" w14:textId="55935A6E" w:rsidR="005D7D24" w:rsidRPr="005D7D24" w:rsidRDefault="005D7D24" w:rsidP="005D7D24">
          <w:pPr>
            <w:pStyle w:val="TOC1"/>
            <w:rPr>
              <w:rFonts w:eastAsiaTheme="minorEastAsia"/>
              <w:kern w:val="2"/>
              <w:lang w:val="en-GB" w:eastAsia="en-GB"/>
              <w14:ligatures w14:val="standardContextual"/>
            </w:rPr>
          </w:pPr>
          <w:hyperlink w:anchor="_Toc225164037" w:history="1">
            <w:r w:rsidRPr="005D7D24">
              <w:rPr>
                <w:rStyle w:val="Hyperlink"/>
              </w:rPr>
              <w:t>11.</w:t>
            </w:r>
            <w:r w:rsidRPr="005D7D24">
              <w:rPr>
                <w:rFonts w:eastAsiaTheme="minorEastAsia"/>
                <w:kern w:val="2"/>
                <w:lang w:val="en-GB" w:eastAsia="en-GB"/>
                <w14:ligatures w14:val="standardContextual"/>
              </w:rPr>
              <w:tab/>
            </w:r>
            <w:r w:rsidRPr="005D7D24">
              <w:rPr>
                <w:rStyle w:val="Hyperlink"/>
              </w:rPr>
              <w:t>Outputs delivered and impact to date</w:t>
            </w:r>
            <w:r w:rsidRPr="005D7D24">
              <w:rPr>
                <w:webHidden/>
              </w:rPr>
              <w:tab/>
            </w:r>
            <w:r w:rsidRPr="005D7D24">
              <w:rPr>
                <w:webHidden/>
              </w:rPr>
              <w:fldChar w:fldCharType="begin"/>
            </w:r>
            <w:r w:rsidRPr="005D7D24">
              <w:rPr>
                <w:webHidden/>
              </w:rPr>
              <w:instrText xml:space="preserve"> PAGEREF _Toc225164037 \h </w:instrText>
            </w:r>
            <w:r w:rsidRPr="005D7D24">
              <w:rPr>
                <w:webHidden/>
              </w:rPr>
            </w:r>
            <w:r w:rsidRPr="005D7D24">
              <w:rPr>
                <w:webHidden/>
              </w:rPr>
              <w:fldChar w:fldCharType="separate"/>
            </w:r>
            <w:r w:rsidRPr="005D7D24">
              <w:rPr>
                <w:webHidden/>
              </w:rPr>
              <w:t>13</w:t>
            </w:r>
            <w:r w:rsidRPr="005D7D24">
              <w:rPr>
                <w:webHidden/>
              </w:rPr>
              <w:fldChar w:fldCharType="end"/>
            </w:r>
          </w:hyperlink>
        </w:p>
        <w:p w14:paraId="18E144BE" w14:textId="7FBDFFEB"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8" w:history="1">
            <w:r w:rsidRPr="005D7D24">
              <w:rPr>
                <w:rStyle w:val="Hyperlink"/>
                <w:rFonts w:ascii="Arial" w:hAnsi="Arial" w:cs="Arial"/>
                <w:b w:val="0"/>
                <w:bCs w:val="0"/>
                <w:noProof/>
              </w:rPr>
              <w:t>11.1 Tangible outputs delivered</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_Toc225164038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13</w:t>
            </w:r>
            <w:r w:rsidRPr="005D7D24">
              <w:rPr>
                <w:rFonts w:ascii="Arial" w:hAnsi="Arial" w:cs="Arial"/>
                <w:b w:val="0"/>
                <w:bCs w:val="0"/>
                <w:noProof/>
                <w:webHidden/>
              </w:rPr>
              <w:fldChar w:fldCharType="end"/>
            </w:r>
          </w:hyperlink>
        </w:p>
        <w:p w14:paraId="1516EF0A" w14:textId="7130FE82"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39" w:history="1">
            <w:r w:rsidRPr="005D7D24">
              <w:rPr>
                <w:rStyle w:val="Hyperlink"/>
                <w:rFonts w:ascii="Arial" w:hAnsi="Arial" w:cs="Arial"/>
                <w:b w:val="0"/>
                <w:bCs w:val="0"/>
                <w:noProof/>
              </w:rPr>
              <w:t>11.2 Impact to date</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_Toc225164039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14</w:t>
            </w:r>
            <w:r w:rsidRPr="005D7D24">
              <w:rPr>
                <w:rFonts w:ascii="Arial" w:hAnsi="Arial" w:cs="Arial"/>
                <w:b w:val="0"/>
                <w:bCs w:val="0"/>
                <w:noProof/>
                <w:webHidden/>
              </w:rPr>
              <w:fldChar w:fldCharType="end"/>
            </w:r>
          </w:hyperlink>
        </w:p>
        <w:p w14:paraId="2BDD0716" w14:textId="4AA1FFDF"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40" w:history="1">
            <w:r w:rsidRPr="005D7D24">
              <w:rPr>
                <w:rStyle w:val="Hyperlink"/>
                <w:rFonts w:ascii="Arial" w:hAnsi="Arial" w:cs="Arial"/>
                <w:b w:val="0"/>
                <w:bCs w:val="0"/>
                <w:noProof/>
              </w:rPr>
              <w:t>11.3 Impact categories for Executive Sponsors</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_Toc225164040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14</w:t>
            </w:r>
            <w:r w:rsidRPr="005D7D24">
              <w:rPr>
                <w:rFonts w:ascii="Arial" w:hAnsi="Arial" w:cs="Arial"/>
                <w:b w:val="0"/>
                <w:bCs w:val="0"/>
                <w:noProof/>
                <w:webHidden/>
              </w:rPr>
              <w:fldChar w:fldCharType="end"/>
            </w:r>
          </w:hyperlink>
        </w:p>
        <w:p w14:paraId="59659029" w14:textId="4F276047" w:rsidR="005D7D24" w:rsidRPr="005D7D24" w:rsidRDefault="005D7D24" w:rsidP="005D7D24">
          <w:pPr>
            <w:pStyle w:val="TOC1"/>
            <w:rPr>
              <w:rFonts w:eastAsiaTheme="minorEastAsia"/>
              <w:kern w:val="2"/>
              <w:lang w:val="en-GB" w:eastAsia="en-GB"/>
              <w14:ligatures w14:val="standardContextual"/>
            </w:rPr>
          </w:pPr>
          <w:hyperlink w:anchor="_Toc225164041" w:history="1">
            <w:r w:rsidRPr="005D7D24">
              <w:rPr>
                <w:rStyle w:val="Hyperlink"/>
              </w:rPr>
              <w:t>12.</w:t>
            </w:r>
            <w:r w:rsidRPr="005D7D24">
              <w:rPr>
                <w:rFonts w:eastAsiaTheme="minorEastAsia"/>
                <w:kern w:val="2"/>
                <w:lang w:val="en-GB" w:eastAsia="en-GB"/>
                <w14:ligatures w14:val="standardContextual"/>
              </w:rPr>
              <w:tab/>
            </w:r>
            <w:r w:rsidRPr="005D7D24">
              <w:rPr>
                <w:rStyle w:val="Hyperlink"/>
              </w:rPr>
              <w:t>Local implementation learning and case studies</w:t>
            </w:r>
            <w:r w:rsidRPr="005D7D24">
              <w:rPr>
                <w:webHidden/>
              </w:rPr>
              <w:tab/>
            </w:r>
            <w:r w:rsidRPr="005D7D24">
              <w:rPr>
                <w:webHidden/>
              </w:rPr>
              <w:fldChar w:fldCharType="begin"/>
            </w:r>
            <w:r w:rsidRPr="005D7D24">
              <w:rPr>
                <w:webHidden/>
              </w:rPr>
              <w:instrText xml:space="preserve"> PAGEREF _Toc225164041 \h </w:instrText>
            </w:r>
            <w:r w:rsidRPr="005D7D24">
              <w:rPr>
                <w:webHidden/>
              </w:rPr>
            </w:r>
            <w:r w:rsidRPr="005D7D24">
              <w:rPr>
                <w:webHidden/>
              </w:rPr>
              <w:fldChar w:fldCharType="separate"/>
            </w:r>
            <w:r w:rsidRPr="005D7D24">
              <w:rPr>
                <w:webHidden/>
              </w:rPr>
              <w:t>14</w:t>
            </w:r>
            <w:r w:rsidRPr="005D7D24">
              <w:rPr>
                <w:webHidden/>
              </w:rPr>
              <w:fldChar w:fldCharType="end"/>
            </w:r>
          </w:hyperlink>
        </w:p>
        <w:p w14:paraId="28586570" w14:textId="39DCFA32"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42" w:history="1">
            <w:r w:rsidRPr="005D7D24">
              <w:rPr>
                <w:rStyle w:val="Hyperlink"/>
                <w:rFonts w:ascii="Arial" w:hAnsi="Arial" w:cs="Arial"/>
                <w:b w:val="0"/>
                <w:bCs w:val="0"/>
                <w:noProof/>
              </w:rPr>
              <w:t>12.1 Examples of local adaptation</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_Toc225164042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15</w:t>
            </w:r>
            <w:r w:rsidRPr="005D7D24">
              <w:rPr>
                <w:rFonts w:ascii="Arial" w:hAnsi="Arial" w:cs="Arial"/>
                <w:b w:val="0"/>
                <w:bCs w:val="0"/>
                <w:noProof/>
                <w:webHidden/>
              </w:rPr>
              <w:fldChar w:fldCharType="end"/>
            </w:r>
          </w:hyperlink>
        </w:p>
        <w:p w14:paraId="62384CC8" w14:textId="1484B350" w:rsidR="005D7D24" w:rsidRPr="005D7D24" w:rsidRDefault="005D7D24">
          <w:pPr>
            <w:pStyle w:val="TOC2"/>
            <w:tabs>
              <w:tab w:val="right" w:pos="9736"/>
            </w:tabs>
            <w:rPr>
              <w:rFonts w:ascii="Arial" w:eastAsiaTheme="minorEastAsia" w:hAnsi="Arial" w:cs="Arial"/>
              <w:b w:val="0"/>
              <w:bCs w:val="0"/>
              <w:i/>
              <w:iCs/>
              <w:noProof/>
              <w:kern w:val="2"/>
              <w:lang w:val="en-GB" w:eastAsia="en-GB"/>
              <w14:ligatures w14:val="standardContextual"/>
            </w:rPr>
          </w:pPr>
          <w:hyperlink w:anchor="_Toc225164043" w:history="1">
            <w:r w:rsidRPr="005D7D24">
              <w:rPr>
                <w:rStyle w:val="Hyperlink"/>
                <w:rFonts w:ascii="Arial" w:hAnsi="Arial" w:cs="Arial"/>
                <w:b w:val="0"/>
                <w:bCs w:val="0"/>
                <w:noProof/>
              </w:rPr>
              <w:t>12.3 What these examples show</w:t>
            </w:r>
            <w:r w:rsidRPr="005D7D24">
              <w:rPr>
                <w:rFonts w:ascii="Arial" w:hAnsi="Arial" w:cs="Arial"/>
                <w:b w:val="0"/>
                <w:bCs w:val="0"/>
                <w:noProof/>
                <w:webHidden/>
              </w:rPr>
              <w:tab/>
            </w:r>
            <w:r w:rsidRPr="005D7D24">
              <w:rPr>
                <w:rFonts w:ascii="Arial" w:hAnsi="Arial" w:cs="Arial"/>
                <w:b w:val="0"/>
                <w:bCs w:val="0"/>
                <w:noProof/>
                <w:webHidden/>
              </w:rPr>
              <w:fldChar w:fldCharType="begin"/>
            </w:r>
            <w:r w:rsidRPr="005D7D24">
              <w:rPr>
                <w:rFonts w:ascii="Arial" w:hAnsi="Arial" w:cs="Arial"/>
                <w:b w:val="0"/>
                <w:bCs w:val="0"/>
                <w:noProof/>
                <w:webHidden/>
              </w:rPr>
              <w:instrText xml:space="preserve"> PAGEREF _Toc225164043 \h </w:instrText>
            </w:r>
            <w:r w:rsidRPr="005D7D24">
              <w:rPr>
                <w:rFonts w:ascii="Arial" w:hAnsi="Arial" w:cs="Arial"/>
                <w:b w:val="0"/>
                <w:bCs w:val="0"/>
                <w:noProof/>
                <w:webHidden/>
              </w:rPr>
            </w:r>
            <w:r w:rsidRPr="005D7D24">
              <w:rPr>
                <w:rFonts w:ascii="Arial" w:hAnsi="Arial" w:cs="Arial"/>
                <w:b w:val="0"/>
                <w:bCs w:val="0"/>
                <w:noProof/>
                <w:webHidden/>
              </w:rPr>
              <w:fldChar w:fldCharType="separate"/>
            </w:r>
            <w:r w:rsidRPr="005D7D24">
              <w:rPr>
                <w:rFonts w:ascii="Arial" w:hAnsi="Arial" w:cs="Arial"/>
                <w:b w:val="0"/>
                <w:bCs w:val="0"/>
                <w:noProof/>
                <w:webHidden/>
              </w:rPr>
              <w:t>15</w:t>
            </w:r>
            <w:r w:rsidRPr="005D7D24">
              <w:rPr>
                <w:rFonts w:ascii="Arial" w:hAnsi="Arial" w:cs="Arial"/>
                <w:b w:val="0"/>
                <w:bCs w:val="0"/>
                <w:noProof/>
                <w:webHidden/>
              </w:rPr>
              <w:fldChar w:fldCharType="end"/>
            </w:r>
          </w:hyperlink>
        </w:p>
        <w:p w14:paraId="24E67F5B" w14:textId="0290D5E6" w:rsidR="005D7D24" w:rsidRPr="005D7D24" w:rsidRDefault="005D7D24" w:rsidP="005D7D24">
          <w:pPr>
            <w:pStyle w:val="TOC1"/>
            <w:rPr>
              <w:rFonts w:eastAsiaTheme="minorEastAsia"/>
              <w:kern w:val="2"/>
              <w:lang w:val="en-GB" w:eastAsia="en-GB"/>
              <w14:ligatures w14:val="standardContextual"/>
            </w:rPr>
          </w:pPr>
          <w:hyperlink w:anchor="_Toc225164044" w:history="1">
            <w:r w:rsidRPr="005D7D24">
              <w:rPr>
                <w:rStyle w:val="Hyperlink"/>
              </w:rPr>
              <w:t>13. Why further work is needed</w:t>
            </w:r>
            <w:r w:rsidRPr="005D7D24">
              <w:rPr>
                <w:webHidden/>
              </w:rPr>
              <w:tab/>
            </w:r>
            <w:r w:rsidRPr="005D7D24">
              <w:rPr>
                <w:webHidden/>
              </w:rPr>
              <w:fldChar w:fldCharType="begin"/>
            </w:r>
            <w:r w:rsidRPr="005D7D24">
              <w:rPr>
                <w:webHidden/>
              </w:rPr>
              <w:instrText xml:space="preserve"> PAGEREF _Toc225164044 \h </w:instrText>
            </w:r>
            <w:r w:rsidRPr="005D7D24">
              <w:rPr>
                <w:webHidden/>
              </w:rPr>
            </w:r>
            <w:r w:rsidRPr="005D7D24">
              <w:rPr>
                <w:webHidden/>
              </w:rPr>
              <w:fldChar w:fldCharType="separate"/>
            </w:r>
            <w:r w:rsidRPr="005D7D24">
              <w:rPr>
                <w:webHidden/>
              </w:rPr>
              <w:t>15</w:t>
            </w:r>
            <w:r w:rsidRPr="005D7D24">
              <w:rPr>
                <w:webHidden/>
              </w:rPr>
              <w:fldChar w:fldCharType="end"/>
            </w:r>
          </w:hyperlink>
        </w:p>
        <w:p w14:paraId="39B092B6" w14:textId="141FA374" w:rsidR="005D7D24" w:rsidRPr="005D7D24" w:rsidRDefault="005D7D24" w:rsidP="005D7D24">
          <w:pPr>
            <w:pStyle w:val="TOC1"/>
            <w:rPr>
              <w:rFonts w:eastAsiaTheme="minorEastAsia"/>
              <w:kern w:val="2"/>
              <w:sz w:val="24"/>
              <w:szCs w:val="24"/>
              <w:lang w:val="en-GB" w:eastAsia="en-GB"/>
              <w14:ligatures w14:val="standardContextual"/>
            </w:rPr>
          </w:pPr>
          <w:hyperlink w:anchor="_Toc225164045" w:history="1">
            <w:r w:rsidRPr="005D7D24">
              <w:rPr>
                <w:rStyle w:val="Hyperlink"/>
              </w:rPr>
              <w:t>Appendices</w:t>
            </w:r>
            <w:r w:rsidRPr="005D7D24">
              <w:rPr>
                <w:webHidden/>
              </w:rPr>
              <w:tab/>
            </w:r>
            <w:r w:rsidRPr="005D7D24">
              <w:rPr>
                <w:webHidden/>
              </w:rPr>
              <w:fldChar w:fldCharType="begin"/>
            </w:r>
            <w:r w:rsidRPr="005D7D24">
              <w:rPr>
                <w:webHidden/>
              </w:rPr>
              <w:instrText xml:space="preserve"> PAGEREF _Toc225164045 \h </w:instrText>
            </w:r>
            <w:r w:rsidRPr="005D7D24">
              <w:rPr>
                <w:webHidden/>
              </w:rPr>
            </w:r>
            <w:r w:rsidRPr="005D7D24">
              <w:rPr>
                <w:webHidden/>
              </w:rPr>
              <w:fldChar w:fldCharType="separate"/>
            </w:r>
            <w:r w:rsidRPr="005D7D24">
              <w:rPr>
                <w:webHidden/>
              </w:rPr>
              <w:t>16</w:t>
            </w:r>
            <w:r w:rsidRPr="005D7D24">
              <w:rPr>
                <w:webHidden/>
              </w:rPr>
              <w:fldChar w:fldCharType="end"/>
            </w:r>
          </w:hyperlink>
        </w:p>
        <w:p w14:paraId="52CC93A4" w14:textId="1CCE5DB4" w:rsidR="005D7D24" w:rsidRDefault="005D7D24">
          <w:r>
            <w:rPr>
              <w:b/>
              <w:bCs/>
              <w:noProof/>
            </w:rPr>
            <w:fldChar w:fldCharType="end"/>
          </w:r>
        </w:p>
      </w:sdtContent>
    </w:sdt>
    <w:p w14:paraId="4471DEDC" w14:textId="77777777" w:rsidR="00041E8E" w:rsidRDefault="00041E8E">
      <w:pPr>
        <w:rPr>
          <w:b/>
          <w:bCs/>
          <w:noProof/>
        </w:rPr>
      </w:pPr>
    </w:p>
    <w:p w14:paraId="2C499A2D" w14:textId="77777777" w:rsidR="00041E8E" w:rsidRDefault="00041E8E" w:rsidP="005D7D24">
      <w:pPr>
        <w:pStyle w:val="Heading2"/>
        <w:rPr>
          <w:b w:val="0"/>
          <w:bCs w:val="0"/>
          <w:noProof/>
        </w:rPr>
      </w:pPr>
    </w:p>
    <w:p w14:paraId="5DF64EFC" w14:textId="77777777" w:rsidR="00041E8E" w:rsidRDefault="00041E8E">
      <w:pPr>
        <w:rPr>
          <w:b/>
          <w:bCs/>
          <w:noProof/>
        </w:rPr>
      </w:pPr>
    </w:p>
    <w:p w14:paraId="43FAF870" w14:textId="77777777" w:rsidR="00041E8E" w:rsidRDefault="00041E8E">
      <w:pPr>
        <w:rPr>
          <w:b/>
          <w:bCs/>
          <w:noProof/>
        </w:rPr>
      </w:pPr>
    </w:p>
    <w:p w14:paraId="34D461EF" w14:textId="77777777" w:rsidR="005D7D24" w:rsidRDefault="005D7D24">
      <w:pPr>
        <w:rPr>
          <w:b/>
          <w:bCs/>
          <w:noProof/>
        </w:rPr>
      </w:pPr>
    </w:p>
    <w:p w14:paraId="57A45680" w14:textId="77777777" w:rsidR="005D7D24" w:rsidRDefault="005D7D24">
      <w:pPr>
        <w:rPr>
          <w:b/>
          <w:bCs/>
          <w:noProof/>
        </w:rPr>
      </w:pPr>
    </w:p>
    <w:p w14:paraId="080FDFA3" w14:textId="77777777" w:rsidR="005D7D24" w:rsidRDefault="005D7D24">
      <w:pPr>
        <w:rPr>
          <w:b/>
          <w:bCs/>
          <w:noProof/>
        </w:rPr>
      </w:pPr>
    </w:p>
    <w:p w14:paraId="69C77497" w14:textId="77777777" w:rsidR="005D7D24" w:rsidRDefault="005D7D24">
      <w:pPr>
        <w:rPr>
          <w:b/>
          <w:bCs/>
          <w:noProof/>
        </w:rPr>
      </w:pPr>
    </w:p>
    <w:p w14:paraId="5C9E6E92" w14:textId="77777777" w:rsidR="00041E8E" w:rsidRDefault="00041E8E"/>
    <w:p w14:paraId="67F23570" w14:textId="72B09595" w:rsidR="006773FE" w:rsidRPr="00082D37" w:rsidRDefault="00000000" w:rsidP="00082D37">
      <w:pPr>
        <w:pStyle w:val="Heading1"/>
        <w:numPr>
          <w:ilvl w:val="0"/>
          <w:numId w:val="29"/>
        </w:numPr>
      </w:pPr>
      <w:bookmarkStart w:id="0" w:name="_Toc225163993"/>
      <w:r w:rsidRPr="00082D37">
        <w:lastRenderedPageBreak/>
        <w:t>Executive summary</w:t>
      </w:r>
      <w:bookmarkEnd w:id="0"/>
    </w:p>
    <w:p w14:paraId="376F40C8" w14:textId="77777777" w:rsidR="00A5460E" w:rsidRPr="00082D37" w:rsidRDefault="00A5460E" w:rsidP="00082D37">
      <w:pPr>
        <w:rPr>
          <w:rFonts w:ascii="Arial" w:hAnsi="Arial" w:cs="Arial"/>
          <w:sz w:val="22"/>
        </w:rPr>
      </w:pPr>
    </w:p>
    <w:tbl>
      <w:tblPr>
        <w:tblW w:w="0" w:type="auto"/>
        <w:jc w:val="center"/>
        <w:tblLayout w:type="fixed"/>
        <w:tblLook w:val="04A0" w:firstRow="1" w:lastRow="0" w:firstColumn="1" w:lastColumn="0" w:noHBand="0" w:noVBand="1"/>
      </w:tblPr>
      <w:tblGrid>
        <w:gridCol w:w="5179"/>
        <w:gridCol w:w="4464"/>
      </w:tblGrid>
      <w:tr w:rsidR="00A5460E" w:rsidRPr="00082D37" w14:paraId="55CC9789" w14:textId="77777777" w:rsidTr="00A5460E">
        <w:trPr>
          <w:jc w:val="center"/>
        </w:trPr>
        <w:tc>
          <w:tcPr>
            <w:tcW w:w="5179" w:type="dxa"/>
            <w:shd w:val="clear" w:color="auto" w:fill="F2F7F7"/>
            <w:tcMar>
              <w:top w:w="80" w:type="dxa"/>
              <w:left w:w="90" w:type="dxa"/>
              <w:bottom w:w="80" w:type="dxa"/>
              <w:right w:w="90" w:type="dxa"/>
            </w:tcMar>
            <w:vAlign w:val="center"/>
          </w:tcPr>
          <w:p w14:paraId="18007F45" w14:textId="7F15964D" w:rsidR="00A5460E" w:rsidRPr="00082D37" w:rsidRDefault="00A5460E" w:rsidP="00082D37">
            <w:pPr>
              <w:rPr>
                <w:rFonts w:ascii="Arial" w:hAnsi="Arial" w:cs="Arial"/>
                <w:sz w:val="22"/>
              </w:rPr>
            </w:pPr>
            <w:r w:rsidRPr="00082D37">
              <w:rPr>
                <w:rFonts w:ascii="Arial" w:hAnsi="Arial" w:cs="Arial"/>
                <w:b/>
                <w:color w:val="005E5D"/>
                <w:sz w:val="22"/>
              </w:rPr>
              <w:t>Why this matters</w:t>
            </w:r>
            <w:r w:rsidRPr="00082D37">
              <w:rPr>
                <w:rFonts w:ascii="Arial" w:hAnsi="Arial" w:cs="Arial"/>
                <w:b/>
                <w:color w:val="005E5D"/>
                <w:sz w:val="22"/>
              </w:rPr>
              <w:br/>
            </w:r>
            <w:r w:rsidRPr="00082D37">
              <w:rPr>
                <w:rFonts w:ascii="Arial" w:hAnsi="Arial" w:cs="Arial"/>
                <w:sz w:val="22"/>
              </w:rPr>
              <w:t>Chronic cough is a common but under</w:t>
            </w:r>
            <w:r w:rsidR="00082D37" w:rsidRPr="00082D37">
              <w:rPr>
                <w:rFonts w:ascii="Arial" w:hAnsi="Arial" w:cs="Arial"/>
                <w:sz w:val="22"/>
              </w:rPr>
              <w:t xml:space="preserve"> </w:t>
            </w:r>
            <w:r w:rsidRPr="00082D37">
              <w:rPr>
                <w:rFonts w:ascii="Arial" w:hAnsi="Arial" w:cs="Arial"/>
                <w:sz w:val="22"/>
              </w:rPr>
              <w:t>structured pathway problem associated with repeat consultations, fragmented referrals, long waits, and variable access to the right intervention.</w:t>
            </w:r>
          </w:p>
        </w:tc>
        <w:tc>
          <w:tcPr>
            <w:tcW w:w="4464" w:type="dxa"/>
            <w:shd w:val="clear" w:color="auto" w:fill="F2F7F7"/>
            <w:tcMar>
              <w:top w:w="80" w:type="dxa"/>
              <w:left w:w="90" w:type="dxa"/>
              <w:bottom w:w="80" w:type="dxa"/>
              <w:right w:w="90" w:type="dxa"/>
            </w:tcMar>
            <w:vAlign w:val="center"/>
          </w:tcPr>
          <w:p w14:paraId="661F31F6" w14:textId="63BB7350" w:rsidR="00A5460E" w:rsidRPr="00082D37" w:rsidRDefault="00A5460E" w:rsidP="00082D37">
            <w:pPr>
              <w:rPr>
                <w:rFonts w:ascii="Arial" w:hAnsi="Arial" w:cs="Arial"/>
                <w:sz w:val="22"/>
              </w:rPr>
            </w:pPr>
            <w:r w:rsidRPr="00082D37">
              <w:rPr>
                <w:rFonts w:ascii="Arial" w:hAnsi="Arial" w:cs="Arial"/>
                <w:b/>
                <w:color w:val="005E5D"/>
                <w:sz w:val="22"/>
              </w:rPr>
              <w:t>Primary aim</w:t>
            </w:r>
            <w:r w:rsidRPr="00082D37">
              <w:rPr>
                <w:rFonts w:ascii="Arial" w:hAnsi="Arial" w:cs="Arial"/>
                <w:b/>
                <w:color w:val="005E5D"/>
                <w:sz w:val="22"/>
              </w:rPr>
              <w:br/>
            </w:r>
            <w:r w:rsidRPr="00082D37">
              <w:rPr>
                <w:rFonts w:ascii="Arial" w:hAnsi="Arial" w:cs="Arial"/>
                <w:sz w:val="22"/>
              </w:rPr>
              <w:t>The project is designed to support reduction in referral to treatment time</w:t>
            </w:r>
            <w:r w:rsidR="00082D37" w:rsidRPr="00082D37">
              <w:rPr>
                <w:rFonts w:ascii="Arial" w:hAnsi="Arial" w:cs="Arial"/>
                <w:sz w:val="22"/>
              </w:rPr>
              <w:t xml:space="preserve"> (RTT)</w:t>
            </w:r>
            <w:r w:rsidRPr="00082D37">
              <w:rPr>
                <w:rFonts w:ascii="Arial" w:hAnsi="Arial" w:cs="Arial"/>
                <w:sz w:val="22"/>
              </w:rPr>
              <w:t xml:space="preserve"> by improving referral quality, triage, pathway design, and access to appropriate management.</w:t>
            </w:r>
          </w:p>
        </w:tc>
      </w:tr>
      <w:tr w:rsidR="00A5460E" w:rsidRPr="00082D37" w14:paraId="110D0CF4" w14:textId="77777777" w:rsidTr="00A5460E">
        <w:trPr>
          <w:jc w:val="center"/>
        </w:trPr>
        <w:tc>
          <w:tcPr>
            <w:tcW w:w="5179" w:type="dxa"/>
            <w:shd w:val="clear" w:color="auto" w:fill="F2F7F7"/>
            <w:tcMar>
              <w:top w:w="80" w:type="dxa"/>
              <w:left w:w="90" w:type="dxa"/>
              <w:bottom w:w="80" w:type="dxa"/>
              <w:right w:w="90" w:type="dxa"/>
            </w:tcMar>
            <w:vAlign w:val="center"/>
          </w:tcPr>
          <w:p w14:paraId="24DE5590" w14:textId="317C8427" w:rsidR="00A5460E" w:rsidRPr="00082D37" w:rsidRDefault="00A5460E" w:rsidP="00082D37">
            <w:pPr>
              <w:rPr>
                <w:rFonts w:ascii="Arial" w:hAnsi="Arial" w:cs="Arial"/>
                <w:sz w:val="22"/>
              </w:rPr>
            </w:pPr>
            <w:r w:rsidRPr="00082D37">
              <w:rPr>
                <w:rFonts w:ascii="Arial" w:hAnsi="Arial" w:cs="Arial"/>
                <w:b/>
                <w:color w:val="005E5D"/>
                <w:sz w:val="22"/>
              </w:rPr>
              <w:t>What the work included</w:t>
            </w:r>
            <w:r w:rsidRPr="00082D37">
              <w:rPr>
                <w:rFonts w:ascii="Arial" w:hAnsi="Arial" w:cs="Arial"/>
                <w:b/>
                <w:color w:val="005E5D"/>
                <w:sz w:val="22"/>
              </w:rPr>
              <w:br/>
            </w:r>
            <w:r w:rsidRPr="00082D37">
              <w:rPr>
                <w:rFonts w:ascii="Arial" w:hAnsi="Arial" w:cs="Arial"/>
                <w:sz w:val="22"/>
              </w:rPr>
              <w:t>Qualitative interviews, Trust</w:t>
            </w:r>
            <w:r w:rsidR="00082D37" w:rsidRPr="00082D37">
              <w:rPr>
                <w:rFonts w:ascii="Arial" w:hAnsi="Arial" w:cs="Arial"/>
                <w:sz w:val="22"/>
              </w:rPr>
              <w:t xml:space="preserve"> </w:t>
            </w:r>
            <w:r w:rsidRPr="00082D37">
              <w:rPr>
                <w:rFonts w:ascii="Arial" w:hAnsi="Arial" w:cs="Arial"/>
                <w:sz w:val="22"/>
              </w:rPr>
              <w:t>level implementation support, action learning</w:t>
            </w:r>
            <w:r w:rsidR="00082D37" w:rsidRPr="00082D37">
              <w:rPr>
                <w:rFonts w:ascii="Arial" w:hAnsi="Arial" w:cs="Arial"/>
                <w:sz w:val="22"/>
              </w:rPr>
              <w:t xml:space="preserve"> sets</w:t>
            </w:r>
            <w:r w:rsidRPr="00082D37">
              <w:rPr>
                <w:rFonts w:ascii="Arial" w:hAnsi="Arial" w:cs="Arial"/>
                <w:sz w:val="22"/>
              </w:rPr>
              <w:t xml:space="preserve">, site reports, </w:t>
            </w:r>
            <w:r w:rsidR="00082D37" w:rsidRPr="00082D37">
              <w:rPr>
                <w:rFonts w:ascii="Arial" w:hAnsi="Arial" w:cs="Arial"/>
                <w:sz w:val="22"/>
              </w:rPr>
              <w:t xml:space="preserve">implementation </w:t>
            </w:r>
            <w:r w:rsidRPr="00082D37">
              <w:rPr>
                <w:rFonts w:ascii="Arial" w:hAnsi="Arial" w:cs="Arial"/>
                <w:sz w:val="22"/>
              </w:rPr>
              <w:t>toolkit development, and synthesis of cross-site learning.</w:t>
            </w:r>
          </w:p>
        </w:tc>
        <w:tc>
          <w:tcPr>
            <w:tcW w:w="4464" w:type="dxa"/>
            <w:shd w:val="clear" w:color="auto" w:fill="F2F7F7"/>
            <w:tcMar>
              <w:top w:w="80" w:type="dxa"/>
              <w:left w:w="90" w:type="dxa"/>
              <w:bottom w:w="80" w:type="dxa"/>
              <w:right w:w="90" w:type="dxa"/>
            </w:tcMar>
            <w:vAlign w:val="center"/>
          </w:tcPr>
          <w:p w14:paraId="00853348" w14:textId="1BFB2D1C" w:rsidR="00A5460E" w:rsidRPr="00082D37" w:rsidRDefault="00A5460E" w:rsidP="00082D37">
            <w:pPr>
              <w:rPr>
                <w:rFonts w:ascii="Arial" w:hAnsi="Arial" w:cs="Arial"/>
                <w:sz w:val="22"/>
              </w:rPr>
            </w:pPr>
            <w:r w:rsidRPr="00082D37">
              <w:rPr>
                <w:rFonts w:ascii="Arial" w:hAnsi="Arial" w:cs="Arial"/>
                <w:b/>
                <w:color w:val="005E5D"/>
                <w:sz w:val="22"/>
              </w:rPr>
              <w:t>Why further work is justified</w:t>
            </w:r>
            <w:r w:rsidRPr="00082D37">
              <w:rPr>
                <w:rFonts w:ascii="Arial" w:hAnsi="Arial" w:cs="Arial"/>
                <w:b/>
                <w:color w:val="005E5D"/>
                <w:sz w:val="22"/>
              </w:rPr>
              <w:br/>
            </w:r>
            <w:r w:rsidRPr="00082D37">
              <w:rPr>
                <w:rFonts w:ascii="Arial" w:hAnsi="Arial" w:cs="Arial"/>
                <w:sz w:val="22"/>
              </w:rPr>
              <w:t xml:space="preserve">The project has shown consistent national barriers, especially around </w:t>
            </w:r>
            <w:r w:rsidR="00082D37" w:rsidRPr="00082D37">
              <w:rPr>
                <w:rFonts w:ascii="Arial" w:hAnsi="Arial" w:cs="Arial"/>
                <w:sz w:val="22"/>
              </w:rPr>
              <w:t>access to Speech and Language Therapy (</w:t>
            </w:r>
            <w:r w:rsidRPr="00082D37">
              <w:rPr>
                <w:rFonts w:ascii="Arial" w:hAnsi="Arial" w:cs="Arial"/>
                <w:sz w:val="22"/>
              </w:rPr>
              <w:t>SLT</w:t>
            </w:r>
            <w:r w:rsidR="00082D37" w:rsidRPr="00082D37">
              <w:rPr>
                <w:rFonts w:ascii="Arial" w:hAnsi="Arial" w:cs="Arial"/>
                <w:sz w:val="22"/>
              </w:rPr>
              <w:t>)</w:t>
            </w:r>
            <w:r w:rsidRPr="00082D37">
              <w:rPr>
                <w:rFonts w:ascii="Arial" w:hAnsi="Arial" w:cs="Arial"/>
                <w:sz w:val="22"/>
              </w:rPr>
              <w:t>, workforce capability, primary care interface, and weak data visibility. More support is needed to convert learning into scaled impact.</w:t>
            </w:r>
          </w:p>
        </w:tc>
      </w:tr>
    </w:tbl>
    <w:p w14:paraId="3CE4AB22" w14:textId="77777777" w:rsidR="00A5460E" w:rsidRPr="00082D37" w:rsidRDefault="00A5460E" w:rsidP="00082D37">
      <w:pPr>
        <w:rPr>
          <w:rFonts w:ascii="Arial" w:hAnsi="Arial" w:cs="Arial"/>
          <w:sz w:val="22"/>
        </w:rPr>
      </w:pPr>
    </w:p>
    <w:p w14:paraId="3BAAFB02" w14:textId="17859ECF" w:rsidR="00A5460E" w:rsidRPr="00082D37" w:rsidRDefault="00A5460E" w:rsidP="00082D37">
      <w:pPr>
        <w:spacing w:after="80"/>
        <w:rPr>
          <w:rFonts w:ascii="Arial" w:hAnsi="Arial" w:cs="Arial"/>
          <w:sz w:val="22"/>
          <w:lang w:val="en-GB"/>
        </w:rPr>
      </w:pPr>
      <w:r w:rsidRPr="00082D37">
        <w:rPr>
          <w:rFonts w:ascii="Arial" w:hAnsi="Arial" w:cs="Arial"/>
          <w:sz w:val="22"/>
          <w:lang w:val="en-GB"/>
        </w:rPr>
        <w:t>Chronic cough is a common and often debilitating condition that can significantly impact quality of life, yet patients frequently experience long diagnostic journeys and fragmented care pathways before receiving appropriate management. With the ambition to reduce elective care waiting lists for chronic cough management in secondary care, this project br</w:t>
      </w:r>
      <w:r w:rsidRPr="00082D37">
        <w:rPr>
          <w:rFonts w:ascii="Arial" w:hAnsi="Arial" w:cs="Arial"/>
          <w:sz w:val="22"/>
          <w:lang w:val="en-GB"/>
        </w:rPr>
        <w:t>ought</w:t>
      </w:r>
      <w:r w:rsidRPr="00082D37">
        <w:rPr>
          <w:rFonts w:ascii="Arial" w:hAnsi="Arial" w:cs="Arial"/>
          <w:sz w:val="22"/>
          <w:lang w:val="en-GB"/>
        </w:rPr>
        <w:t xml:space="preserve"> together clinicians, service leads, NHS England and Health Innovation Networks to explore how chronic cough pathways c</w:t>
      </w:r>
      <w:r w:rsidRPr="00082D37">
        <w:rPr>
          <w:rFonts w:ascii="Arial" w:hAnsi="Arial" w:cs="Arial"/>
          <w:sz w:val="22"/>
          <w:lang w:val="en-GB"/>
        </w:rPr>
        <w:t>ould</w:t>
      </w:r>
      <w:r w:rsidRPr="00082D37">
        <w:rPr>
          <w:rFonts w:ascii="Arial" w:hAnsi="Arial" w:cs="Arial"/>
          <w:sz w:val="22"/>
          <w:lang w:val="en-GB"/>
        </w:rPr>
        <w:t xml:space="preserve"> be implemented and improved within Trusts.</w:t>
      </w:r>
    </w:p>
    <w:p w14:paraId="296C3CEA" w14:textId="0E62F156" w:rsidR="00A5460E" w:rsidRDefault="00A5460E" w:rsidP="00082D37">
      <w:pPr>
        <w:spacing w:after="80"/>
        <w:rPr>
          <w:rFonts w:ascii="Arial" w:hAnsi="Arial" w:cs="Arial"/>
          <w:sz w:val="22"/>
          <w:lang w:val="en-GB"/>
        </w:rPr>
      </w:pPr>
      <w:r w:rsidRPr="00A5460E">
        <w:rPr>
          <w:rFonts w:ascii="Arial" w:hAnsi="Arial" w:cs="Arial"/>
          <w:sz w:val="22"/>
          <w:lang w:val="en-GB"/>
        </w:rPr>
        <w:t xml:space="preserve">The project aims to </w:t>
      </w:r>
      <w:r w:rsidRPr="00082D37">
        <w:rPr>
          <w:rFonts w:ascii="Arial" w:hAnsi="Arial" w:cs="Arial"/>
          <w:sz w:val="22"/>
          <w:lang w:val="en-GB"/>
        </w:rPr>
        <w:t xml:space="preserve">reduce referral to treatment time (RTT) by </w:t>
      </w:r>
      <w:r w:rsidRPr="00A5460E">
        <w:rPr>
          <w:rFonts w:ascii="Arial" w:hAnsi="Arial" w:cs="Arial"/>
          <w:sz w:val="22"/>
          <w:lang w:val="en-GB"/>
        </w:rPr>
        <w:t>support</w:t>
      </w:r>
      <w:r w:rsidRPr="00082D37">
        <w:rPr>
          <w:rFonts w:ascii="Arial" w:hAnsi="Arial" w:cs="Arial"/>
          <w:sz w:val="22"/>
          <w:lang w:val="en-GB"/>
        </w:rPr>
        <w:t>ing</w:t>
      </w:r>
      <w:r w:rsidRPr="00A5460E">
        <w:rPr>
          <w:rFonts w:ascii="Arial" w:hAnsi="Arial" w:cs="Arial"/>
          <w:sz w:val="22"/>
          <w:lang w:val="en-GB"/>
        </w:rPr>
        <w:t xml:space="preserve"> the development of a clearer, more streamlined pathway for the assessment and management of chronic cough, helping patients access the right investigations and specialist support more quickly. By working collaboratively across 12 participating NHS Trusts, the project </w:t>
      </w:r>
      <w:r w:rsidR="00082D37" w:rsidRPr="00082D37">
        <w:rPr>
          <w:rFonts w:ascii="Arial" w:hAnsi="Arial" w:cs="Arial"/>
          <w:sz w:val="22"/>
          <w:lang w:val="en-GB"/>
        </w:rPr>
        <w:t>identified</w:t>
      </w:r>
      <w:r w:rsidRPr="00A5460E">
        <w:rPr>
          <w:rFonts w:ascii="Arial" w:hAnsi="Arial" w:cs="Arial"/>
          <w:sz w:val="22"/>
          <w:lang w:val="en-GB"/>
        </w:rPr>
        <w:t xml:space="preserve"> practical approaches to pathway design, sharing learning between Trusts, and highlighting both the opportunities and challenges involved in implementing chronic cough services in secondary care settings.</w:t>
      </w:r>
    </w:p>
    <w:p w14:paraId="784DBCE4" w14:textId="0B67E696" w:rsidR="00082D37" w:rsidRPr="00A5460E" w:rsidRDefault="00082D37" w:rsidP="00082D37">
      <w:pPr>
        <w:spacing w:after="80"/>
        <w:rPr>
          <w:rFonts w:ascii="Arial" w:hAnsi="Arial" w:cs="Arial"/>
          <w:sz w:val="22"/>
        </w:rPr>
      </w:pPr>
      <w:r w:rsidRPr="00082D37">
        <w:rPr>
          <w:rFonts w:ascii="Arial" w:hAnsi="Arial" w:cs="Arial"/>
          <w:sz w:val="22"/>
        </w:rPr>
        <w:t>Across the pro</w:t>
      </w:r>
      <w:r w:rsidRPr="00082D37">
        <w:rPr>
          <w:rFonts w:ascii="Arial" w:hAnsi="Arial" w:cs="Arial"/>
          <w:sz w:val="22"/>
        </w:rPr>
        <w:t>ject</w:t>
      </w:r>
      <w:r>
        <w:rPr>
          <w:rFonts w:ascii="Arial" w:hAnsi="Arial" w:cs="Arial"/>
          <w:sz w:val="22"/>
        </w:rPr>
        <w:t>, m</w:t>
      </w:r>
      <w:r w:rsidRPr="00082D37">
        <w:rPr>
          <w:rFonts w:ascii="Arial" w:hAnsi="Arial" w:cs="Arial"/>
          <w:sz w:val="22"/>
        </w:rPr>
        <w:t xml:space="preserve">ost </w:t>
      </w:r>
      <w:r>
        <w:rPr>
          <w:rFonts w:ascii="Arial" w:hAnsi="Arial" w:cs="Arial"/>
          <w:sz w:val="22"/>
        </w:rPr>
        <w:t>Trusts</w:t>
      </w:r>
      <w:r w:rsidRPr="00082D37">
        <w:rPr>
          <w:rFonts w:ascii="Arial" w:hAnsi="Arial" w:cs="Arial"/>
          <w:sz w:val="22"/>
        </w:rPr>
        <w:t xml:space="preserve"> already assessed cough within general respiratory services, yet lacked </w:t>
      </w:r>
      <w:proofErr w:type="spellStart"/>
      <w:r w:rsidRPr="00082D37">
        <w:rPr>
          <w:rFonts w:ascii="Arial" w:hAnsi="Arial" w:cs="Arial"/>
          <w:sz w:val="22"/>
        </w:rPr>
        <w:t>standardised</w:t>
      </w:r>
      <w:proofErr w:type="spellEnd"/>
      <w:r w:rsidRPr="00082D37">
        <w:rPr>
          <w:rFonts w:ascii="Arial" w:hAnsi="Arial" w:cs="Arial"/>
          <w:sz w:val="22"/>
        </w:rPr>
        <w:t xml:space="preserve"> referral criteria,</w:t>
      </w:r>
      <w:r>
        <w:rPr>
          <w:rFonts w:ascii="Arial" w:hAnsi="Arial" w:cs="Arial"/>
          <w:sz w:val="22"/>
        </w:rPr>
        <w:t xml:space="preserve"> optimal </w:t>
      </w:r>
      <w:r w:rsidRPr="00082D37">
        <w:rPr>
          <w:rFonts w:ascii="Arial" w:hAnsi="Arial" w:cs="Arial"/>
          <w:sz w:val="22"/>
        </w:rPr>
        <w:t>triage</w:t>
      </w:r>
      <w:r>
        <w:rPr>
          <w:rFonts w:ascii="Arial" w:hAnsi="Arial" w:cs="Arial"/>
          <w:sz w:val="22"/>
        </w:rPr>
        <w:t xml:space="preserve"> for chronic cough patients</w:t>
      </w:r>
      <w:r w:rsidRPr="00082D37">
        <w:rPr>
          <w:rFonts w:ascii="Arial" w:hAnsi="Arial" w:cs="Arial"/>
          <w:sz w:val="22"/>
        </w:rPr>
        <w:t xml:space="preserve">, </w:t>
      </w:r>
      <w:r>
        <w:rPr>
          <w:rFonts w:ascii="Arial" w:hAnsi="Arial" w:cs="Arial"/>
          <w:sz w:val="22"/>
        </w:rPr>
        <w:t>SLT</w:t>
      </w:r>
      <w:r w:rsidRPr="00082D37">
        <w:rPr>
          <w:rFonts w:ascii="Arial" w:hAnsi="Arial" w:cs="Arial"/>
          <w:sz w:val="22"/>
        </w:rPr>
        <w:t xml:space="preserve"> access or reliable pathway</w:t>
      </w:r>
      <w:r>
        <w:rPr>
          <w:rFonts w:ascii="Arial" w:hAnsi="Arial" w:cs="Arial"/>
          <w:sz w:val="22"/>
        </w:rPr>
        <w:t xml:space="preserve"> </w:t>
      </w:r>
      <w:r w:rsidRPr="00082D37">
        <w:rPr>
          <w:rFonts w:ascii="Arial" w:hAnsi="Arial" w:cs="Arial"/>
          <w:sz w:val="22"/>
        </w:rPr>
        <w:t>level data.</w:t>
      </w:r>
    </w:p>
    <w:p w14:paraId="588A722F" w14:textId="4897F59C" w:rsidR="006773FE" w:rsidRPr="00082D37" w:rsidRDefault="00000000" w:rsidP="00082D37">
      <w:pPr>
        <w:spacing w:after="80"/>
        <w:rPr>
          <w:rFonts w:ascii="Arial" w:hAnsi="Arial" w:cs="Arial"/>
          <w:sz w:val="22"/>
        </w:rPr>
      </w:pPr>
      <w:r w:rsidRPr="00082D37">
        <w:rPr>
          <w:rFonts w:ascii="Arial" w:hAnsi="Arial" w:cs="Arial"/>
          <w:sz w:val="22"/>
        </w:rPr>
        <w:t xml:space="preserve">In practice, the project has focused on reducing avoidable repeat appointments, improving the quality of referral and triage, strengthening alignment with </w:t>
      </w:r>
      <w:hyperlink r:id="rId8" w:history="1">
        <w:r w:rsidRPr="00041E8E">
          <w:rPr>
            <w:rStyle w:val="Hyperlink"/>
            <w:rFonts w:ascii="Arial" w:hAnsi="Arial" w:cs="Arial"/>
            <w:sz w:val="22"/>
          </w:rPr>
          <w:t xml:space="preserve">British Thoracic Society </w:t>
        </w:r>
        <w:r w:rsidR="00082D37" w:rsidRPr="00041E8E">
          <w:rPr>
            <w:rStyle w:val="Hyperlink"/>
            <w:rFonts w:ascii="Arial" w:hAnsi="Arial" w:cs="Arial"/>
            <w:sz w:val="22"/>
          </w:rPr>
          <w:t xml:space="preserve">cough </w:t>
        </w:r>
        <w:r w:rsidRPr="00041E8E">
          <w:rPr>
            <w:rStyle w:val="Hyperlink"/>
            <w:rFonts w:ascii="Arial" w:hAnsi="Arial" w:cs="Arial"/>
            <w:sz w:val="22"/>
          </w:rPr>
          <w:t>guidance</w:t>
        </w:r>
      </w:hyperlink>
      <w:r w:rsidRPr="00082D37">
        <w:rPr>
          <w:rFonts w:ascii="Arial" w:hAnsi="Arial" w:cs="Arial"/>
          <w:sz w:val="22"/>
        </w:rPr>
        <w:t>, and supporting Trusts to move from informal clinician</w:t>
      </w:r>
      <w:r w:rsidR="00A5460E" w:rsidRPr="00082D37">
        <w:rPr>
          <w:rFonts w:ascii="Arial" w:hAnsi="Arial" w:cs="Arial"/>
          <w:sz w:val="22"/>
        </w:rPr>
        <w:t xml:space="preserve"> </w:t>
      </w:r>
      <w:r w:rsidRPr="00082D37">
        <w:rPr>
          <w:rFonts w:ascii="Arial" w:hAnsi="Arial" w:cs="Arial"/>
          <w:sz w:val="22"/>
        </w:rPr>
        <w:t>dependent management to more explicit pathway</w:t>
      </w:r>
      <w:r w:rsidR="00082D37" w:rsidRPr="00082D37">
        <w:rPr>
          <w:rFonts w:ascii="Arial" w:hAnsi="Arial" w:cs="Arial"/>
          <w:sz w:val="22"/>
        </w:rPr>
        <w:t xml:space="preserve"> </w:t>
      </w:r>
      <w:r w:rsidRPr="00082D37">
        <w:rPr>
          <w:rFonts w:ascii="Arial" w:hAnsi="Arial" w:cs="Arial"/>
          <w:sz w:val="22"/>
        </w:rPr>
        <w:t>based care.</w:t>
      </w:r>
    </w:p>
    <w:p w14:paraId="524B48FE" w14:textId="68D4ED2C" w:rsidR="006773FE" w:rsidRDefault="00000000" w:rsidP="00082D37">
      <w:pPr>
        <w:spacing w:after="80"/>
        <w:rPr>
          <w:rFonts w:ascii="Arial" w:hAnsi="Arial" w:cs="Arial"/>
          <w:sz w:val="22"/>
        </w:rPr>
      </w:pPr>
      <w:r w:rsidRPr="00082D37">
        <w:rPr>
          <w:rFonts w:ascii="Arial" w:hAnsi="Arial" w:cs="Arial"/>
          <w:sz w:val="22"/>
        </w:rPr>
        <w:t xml:space="preserve">The project has delivered a set of tangible outputs. These include primary and secondary care chronic cough pathways, a patient self-management resource, structured implementation support through </w:t>
      </w:r>
      <w:r w:rsidR="00082D37" w:rsidRPr="00082D37">
        <w:rPr>
          <w:rFonts w:ascii="Arial" w:hAnsi="Arial" w:cs="Arial"/>
          <w:sz w:val="22"/>
        </w:rPr>
        <w:t>a</w:t>
      </w:r>
      <w:r w:rsidRPr="00082D37">
        <w:rPr>
          <w:rFonts w:ascii="Arial" w:hAnsi="Arial" w:cs="Arial"/>
          <w:sz w:val="22"/>
        </w:rPr>
        <w:t xml:space="preserve">ction </w:t>
      </w:r>
      <w:r w:rsidR="00082D37" w:rsidRPr="00082D37">
        <w:rPr>
          <w:rFonts w:ascii="Arial" w:hAnsi="Arial" w:cs="Arial"/>
          <w:sz w:val="22"/>
        </w:rPr>
        <w:t>l</w:t>
      </w:r>
      <w:r w:rsidRPr="00082D37">
        <w:rPr>
          <w:rFonts w:ascii="Arial" w:hAnsi="Arial" w:cs="Arial"/>
          <w:sz w:val="22"/>
        </w:rPr>
        <w:t xml:space="preserve">earning </w:t>
      </w:r>
      <w:r w:rsidR="00082D37" w:rsidRPr="00082D37">
        <w:rPr>
          <w:rFonts w:ascii="Arial" w:hAnsi="Arial" w:cs="Arial"/>
          <w:sz w:val="22"/>
        </w:rPr>
        <w:t>s</w:t>
      </w:r>
      <w:r w:rsidRPr="00082D37">
        <w:rPr>
          <w:rFonts w:ascii="Arial" w:hAnsi="Arial" w:cs="Arial"/>
          <w:sz w:val="22"/>
        </w:rPr>
        <w:t>et sessions, Trust</w:t>
      </w:r>
      <w:r w:rsidR="00082D37" w:rsidRPr="00082D37">
        <w:rPr>
          <w:rFonts w:ascii="Arial" w:hAnsi="Arial" w:cs="Arial"/>
          <w:sz w:val="22"/>
        </w:rPr>
        <w:t xml:space="preserve"> </w:t>
      </w:r>
      <w:r w:rsidRPr="00082D37">
        <w:rPr>
          <w:rFonts w:ascii="Arial" w:hAnsi="Arial" w:cs="Arial"/>
          <w:sz w:val="22"/>
        </w:rPr>
        <w:t xml:space="preserve">specific implementation plans and progress reports, and a practical </w:t>
      </w:r>
      <w:r w:rsidR="00082D37" w:rsidRPr="00082D37">
        <w:rPr>
          <w:rFonts w:ascii="Arial" w:hAnsi="Arial" w:cs="Arial"/>
          <w:sz w:val="22"/>
        </w:rPr>
        <w:t xml:space="preserve">implementation </w:t>
      </w:r>
      <w:r w:rsidRPr="00082D37">
        <w:rPr>
          <w:rFonts w:ascii="Arial" w:hAnsi="Arial" w:cs="Arial"/>
          <w:sz w:val="22"/>
        </w:rPr>
        <w:t xml:space="preserve">toolkit for local adoption. Importantly, it has also produced system </w:t>
      </w:r>
      <w:r w:rsidRPr="00082D37">
        <w:rPr>
          <w:rFonts w:ascii="Arial" w:hAnsi="Arial" w:cs="Arial"/>
          <w:sz w:val="22"/>
        </w:rPr>
        <w:lastRenderedPageBreak/>
        <w:t>intelligence</w:t>
      </w:r>
      <w:r w:rsidR="00A5460E" w:rsidRPr="00082D37">
        <w:rPr>
          <w:rFonts w:ascii="Arial" w:hAnsi="Arial" w:cs="Arial"/>
          <w:sz w:val="22"/>
        </w:rPr>
        <w:t>;</w:t>
      </w:r>
      <w:r w:rsidRPr="00082D37">
        <w:rPr>
          <w:rFonts w:ascii="Arial" w:hAnsi="Arial" w:cs="Arial"/>
          <w:sz w:val="22"/>
        </w:rPr>
        <w:t xml:space="preserve"> a clearer picture of how cough is currently managed across different NHS </w:t>
      </w:r>
      <w:r w:rsidR="00A5460E" w:rsidRPr="00082D37">
        <w:rPr>
          <w:rFonts w:ascii="Arial" w:hAnsi="Arial" w:cs="Arial"/>
          <w:sz w:val="22"/>
        </w:rPr>
        <w:t>Trusts</w:t>
      </w:r>
      <w:r w:rsidRPr="00082D37">
        <w:rPr>
          <w:rFonts w:ascii="Arial" w:hAnsi="Arial" w:cs="Arial"/>
          <w:sz w:val="22"/>
        </w:rPr>
        <w:t>, where the barriers sit, and what support is required for wider spread.</w:t>
      </w:r>
    </w:p>
    <w:p w14:paraId="5F98DCF8" w14:textId="05281E0E" w:rsidR="00041E8E" w:rsidRDefault="00041E8E" w:rsidP="00082D37">
      <w:pPr>
        <w:spacing w:after="80"/>
        <w:rPr>
          <w:rFonts w:ascii="Arial" w:hAnsi="Arial" w:cs="Arial"/>
          <w:sz w:val="22"/>
        </w:rPr>
      </w:pPr>
      <w:r>
        <w:rPr>
          <w:rFonts w:ascii="Arial" w:hAnsi="Arial" w:cs="Arial"/>
          <w:sz w:val="22"/>
        </w:rPr>
        <w:t xml:space="preserve">Please see Appendices for outputs. </w:t>
      </w:r>
    </w:p>
    <w:p w14:paraId="2BA7300F" w14:textId="77777777" w:rsidR="00041E8E" w:rsidRPr="00082D37" w:rsidRDefault="00041E8E" w:rsidP="00082D37">
      <w:pPr>
        <w:spacing w:after="80"/>
        <w:rPr>
          <w:rFonts w:ascii="Arial" w:hAnsi="Arial" w:cs="Arial"/>
          <w:sz w:val="22"/>
        </w:rPr>
      </w:pPr>
    </w:p>
    <w:p w14:paraId="081A5F21" w14:textId="77777777" w:rsidR="00A5460E" w:rsidRPr="00082D37" w:rsidRDefault="00000000" w:rsidP="00082D37">
      <w:pPr>
        <w:spacing w:after="80"/>
        <w:rPr>
          <w:rFonts w:ascii="Arial" w:hAnsi="Arial" w:cs="Arial"/>
          <w:sz w:val="22"/>
        </w:rPr>
      </w:pPr>
      <w:r w:rsidRPr="00082D37">
        <w:rPr>
          <w:rFonts w:ascii="Arial" w:hAnsi="Arial" w:cs="Arial"/>
          <w:sz w:val="22"/>
        </w:rPr>
        <w:t>Across participating Trusts, several themes recur consistently</w:t>
      </w:r>
      <w:r w:rsidR="00A5460E" w:rsidRPr="00082D37">
        <w:rPr>
          <w:rFonts w:ascii="Arial" w:hAnsi="Arial" w:cs="Arial"/>
          <w:sz w:val="22"/>
        </w:rPr>
        <w:t>:</w:t>
      </w:r>
    </w:p>
    <w:p w14:paraId="6C3D41C3" w14:textId="77777777" w:rsidR="00A5460E" w:rsidRPr="00082D37" w:rsidRDefault="00000000" w:rsidP="00082D37">
      <w:pPr>
        <w:pStyle w:val="ListParagraph"/>
        <w:numPr>
          <w:ilvl w:val="0"/>
          <w:numId w:val="11"/>
        </w:numPr>
        <w:spacing w:after="80"/>
        <w:rPr>
          <w:rFonts w:ascii="Arial" w:hAnsi="Arial" w:cs="Arial"/>
          <w:sz w:val="22"/>
        </w:rPr>
      </w:pPr>
      <w:r w:rsidRPr="00082D37">
        <w:rPr>
          <w:rFonts w:ascii="Arial" w:hAnsi="Arial" w:cs="Arial"/>
          <w:sz w:val="22"/>
        </w:rPr>
        <w:t>Most sites manage chronic cough within general respiratory services rather than through a dedicated pathway.</w:t>
      </w:r>
    </w:p>
    <w:p w14:paraId="50B0AD01" w14:textId="7788EC45" w:rsidR="00A5460E" w:rsidRPr="00082D37" w:rsidRDefault="00000000" w:rsidP="00082D37">
      <w:pPr>
        <w:pStyle w:val="ListParagraph"/>
        <w:numPr>
          <w:ilvl w:val="0"/>
          <w:numId w:val="11"/>
        </w:numPr>
        <w:spacing w:after="80"/>
        <w:rPr>
          <w:rFonts w:ascii="Arial" w:hAnsi="Arial" w:cs="Arial"/>
          <w:sz w:val="22"/>
        </w:rPr>
      </w:pPr>
      <w:r w:rsidRPr="00082D37">
        <w:rPr>
          <w:rFonts w:ascii="Arial" w:hAnsi="Arial" w:cs="Arial"/>
          <w:sz w:val="22"/>
        </w:rPr>
        <w:t>Referral quality from primary care is variable</w:t>
      </w:r>
      <w:r w:rsidR="00082D37" w:rsidRPr="00082D37">
        <w:rPr>
          <w:rFonts w:ascii="Arial" w:hAnsi="Arial" w:cs="Arial"/>
          <w:sz w:val="22"/>
        </w:rPr>
        <w:t xml:space="preserve">, with inconsistent diagnostic tests and treatable traits already performed. </w:t>
      </w:r>
    </w:p>
    <w:p w14:paraId="3C499A07" w14:textId="77777777" w:rsidR="00A5460E" w:rsidRPr="00082D37" w:rsidRDefault="00000000" w:rsidP="00082D37">
      <w:pPr>
        <w:pStyle w:val="ListParagraph"/>
        <w:numPr>
          <w:ilvl w:val="0"/>
          <w:numId w:val="11"/>
        </w:numPr>
        <w:spacing w:after="80"/>
        <w:rPr>
          <w:rFonts w:ascii="Arial" w:hAnsi="Arial" w:cs="Arial"/>
          <w:sz w:val="22"/>
        </w:rPr>
      </w:pPr>
      <w:r w:rsidRPr="00082D37">
        <w:rPr>
          <w:rFonts w:ascii="Arial" w:hAnsi="Arial" w:cs="Arial"/>
          <w:sz w:val="22"/>
        </w:rPr>
        <w:t xml:space="preserve">Access to speech and language therapy for cough suppression therapy is the single most common delivery gap. </w:t>
      </w:r>
    </w:p>
    <w:p w14:paraId="0E8C1E86" w14:textId="77777777" w:rsidR="00A5460E" w:rsidRPr="00082D37" w:rsidRDefault="00000000" w:rsidP="00082D37">
      <w:pPr>
        <w:pStyle w:val="ListParagraph"/>
        <w:numPr>
          <w:ilvl w:val="0"/>
          <w:numId w:val="11"/>
        </w:numPr>
        <w:spacing w:after="80"/>
        <w:rPr>
          <w:rFonts w:ascii="Arial" w:hAnsi="Arial" w:cs="Arial"/>
          <w:sz w:val="22"/>
        </w:rPr>
      </w:pPr>
      <w:r w:rsidRPr="00082D37">
        <w:rPr>
          <w:rFonts w:ascii="Arial" w:hAnsi="Arial" w:cs="Arial"/>
          <w:sz w:val="22"/>
        </w:rPr>
        <w:t xml:space="preserve">Expertise often sits with one or two interested consultants rather than being distributed across a department. </w:t>
      </w:r>
    </w:p>
    <w:p w14:paraId="1367CB1F" w14:textId="1B69E611" w:rsidR="00A5460E" w:rsidRPr="00082D37" w:rsidRDefault="00000000" w:rsidP="00082D37">
      <w:pPr>
        <w:pStyle w:val="ListParagraph"/>
        <w:numPr>
          <w:ilvl w:val="0"/>
          <w:numId w:val="11"/>
        </w:numPr>
        <w:spacing w:after="80"/>
        <w:rPr>
          <w:rFonts w:ascii="Arial" w:hAnsi="Arial" w:cs="Arial"/>
          <w:sz w:val="22"/>
        </w:rPr>
      </w:pPr>
      <w:r w:rsidRPr="00082D37">
        <w:rPr>
          <w:rFonts w:ascii="Arial" w:hAnsi="Arial" w:cs="Arial"/>
          <w:sz w:val="22"/>
        </w:rPr>
        <w:t>Data collection is weak because chronic cough is not consistently coded</w:t>
      </w:r>
      <w:r w:rsidR="00082D37" w:rsidRPr="00082D37">
        <w:rPr>
          <w:rFonts w:ascii="Arial" w:hAnsi="Arial" w:cs="Arial"/>
          <w:sz w:val="22"/>
        </w:rPr>
        <w:t xml:space="preserve">, and often mixed with general respiratory pathways.  </w:t>
      </w:r>
    </w:p>
    <w:p w14:paraId="2D3C22E6" w14:textId="307BAB4F" w:rsidR="006773FE" w:rsidRPr="00082D37" w:rsidRDefault="00000000" w:rsidP="00082D37">
      <w:pPr>
        <w:pStyle w:val="ListParagraph"/>
        <w:numPr>
          <w:ilvl w:val="0"/>
          <w:numId w:val="11"/>
        </w:numPr>
        <w:spacing w:after="80"/>
        <w:rPr>
          <w:rFonts w:ascii="Arial" w:hAnsi="Arial" w:cs="Arial"/>
          <w:sz w:val="22"/>
        </w:rPr>
      </w:pPr>
      <w:r w:rsidRPr="00082D37">
        <w:rPr>
          <w:rFonts w:ascii="Arial" w:hAnsi="Arial" w:cs="Arial"/>
          <w:sz w:val="22"/>
        </w:rPr>
        <w:t>These findings are consistent both with the qualitative interview analysis and with the Trust implementation reports.</w:t>
      </w:r>
    </w:p>
    <w:p w14:paraId="564AFAAD" w14:textId="77777777" w:rsidR="00A5460E" w:rsidRPr="00082D37" w:rsidRDefault="00A5460E" w:rsidP="00082D37">
      <w:pPr>
        <w:pStyle w:val="ListParagraph"/>
        <w:spacing w:after="80"/>
        <w:rPr>
          <w:rFonts w:ascii="Arial" w:hAnsi="Arial" w:cs="Arial"/>
          <w:sz w:val="22"/>
        </w:rPr>
      </w:pPr>
    </w:p>
    <w:p w14:paraId="65BCD796" w14:textId="24A6FC93" w:rsidR="00A5460E" w:rsidRPr="00082D37" w:rsidRDefault="00000000" w:rsidP="00082D37">
      <w:pPr>
        <w:spacing w:after="80"/>
        <w:rPr>
          <w:rFonts w:ascii="Arial" w:hAnsi="Arial" w:cs="Arial"/>
          <w:sz w:val="22"/>
        </w:rPr>
      </w:pPr>
      <w:r w:rsidRPr="00082D37">
        <w:rPr>
          <w:rFonts w:ascii="Arial" w:hAnsi="Arial" w:cs="Arial"/>
          <w:sz w:val="22"/>
        </w:rPr>
        <w:t>The pro</w:t>
      </w:r>
      <w:r w:rsidR="00A5460E" w:rsidRPr="00082D37">
        <w:rPr>
          <w:rFonts w:ascii="Arial" w:hAnsi="Arial" w:cs="Arial"/>
          <w:sz w:val="22"/>
        </w:rPr>
        <w:t>ject</w:t>
      </w:r>
      <w:r w:rsidRPr="00082D37">
        <w:rPr>
          <w:rFonts w:ascii="Arial" w:hAnsi="Arial" w:cs="Arial"/>
          <w:sz w:val="22"/>
        </w:rPr>
        <w:t xml:space="preserve"> has therefore created both practical products and an evidence base for the next phase. The evidence suggests that </w:t>
      </w:r>
      <w:r w:rsidR="00082D37">
        <w:rPr>
          <w:rFonts w:ascii="Arial" w:hAnsi="Arial" w:cs="Arial"/>
          <w:sz w:val="22"/>
        </w:rPr>
        <w:t>w</w:t>
      </w:r>
      <w:r w:rsidRPr="00082D37">
        <w:rPr>
          <w:rFonts w:ascii="Arial" w:hAnsi="Arial" w:cs="Arial"/>
          <w:sz w:val="22"/>
        </w:rPr>
        <w:t>ider implementation requires a more mature support offer</w:t>
      </w:r>
      <w:r w:rsidR="00A5460E" w:rsidRPr="00082D37">
        <w:rPr>
          <w:rFonts w:ascii="Arial" w:hAnsi="Arial" w:cs="Arial"/>
          <w:sz w:val="22"/>
        </w:rPr>
        <w:t>:</w:t>
      </w:r>
    </w:p>
    <w:p w14:paraId="04ED800B" w14:textId="77777777" w:rsidR="00A5460E" w:rsidRPr="00082D37" w:rsidRDefault="00A5460E" w:rsidP="00082D37">
      <w:pPr>
        <w:pStyle w:val="ListParagraph"/>
        <w:numPr>
          <w:ilvl w:val="0"/>
          <w:numId w:val="12"/>
        </w:numPr>
        <w:spacing w:after="80"/>
        <w:rPr>
          <w:rFonts w:ascii="Arial" w:hAnsi="Arial" w:cs="Arial"/>
          <w:sz w:val="22"/>
        </w:rPr>
      </w:pPr>
      <w:r w:rsidRPr="00082D37">
        <w:rPr>
          <w:rFonts w:ascii="Arial" w:hAnsi="Arial" w:cs="Arial"/>
          <w:sz w:val="22"/>
        </w:rPr>
        <w:t>C</w:t>
      </w:r>
      <w:r w:rsidR="00000000" w:rsidRPr="00082D37">
        <w:rPr>
          <w:rFonts w:ascii="Arial" w:hAnsi="Arial" w:cs="Arial"/>
          <w:sz w:val="22"/>
        </w:rPr>
        <w:t>learer workforce and training models</w:t>
      </w:r>
    </w:p>
    <w:p w14:paraId="082D7943" w14:textId="327AB5C8" w:rsidR="00A5460E" w:rsidRPr="00082D37" w:rsidRDefault="00A5460E" w:rsidP="00082D37">
      <w:pPr>
        <w:pStyle w:val="ListParagraph"/>
        <w:numPr>
          <w:ilvl w:val="0"/>
          <w:numId w:val="12"/>
        </w:numPr>
        <w:spacing w:after="80"/>
        <w:rPr>
          <w:rFonts w:ascii="Arial" w:hAnsi="Arial" w:cs="Arial"/>
          <w:sz w:val="22"/>
        </w:rPr>
      </w:pPr>
      <w:r w:rsidRPr="00082D37">
        <w:rPr>
          <w:rFonts w:ascii="Arial" w:hAnsi="Arial" w:cs="Arial"/>
          <w:sz w:val="22"/>
        </w:rPr>
        <w:t>B</w:t>
      </w:r>
      <w:r w:rsidR="00000000" w:rsidRPr="00082D37">
        <w:rPr>
          <w:rFonts w:ascii="Arial" w:hAnsi="Arial" w:cs="Arial"/>
          <w:sz w:val="22"/>
        </w:rPr>
        <w:t>etter data collection standards</w:t>
      </w:r>
      <w:r w:rsidR="00082D37">
        <w:rPr>
          <w:rFonts w:ascii="Arial" w:hAnsi="Arial" w:cs="Arial"/>
          <w:sz w:val="22"/>
        </w:rPr>
        <w:t xml:space="preserve"> and approaches</w:t>
      </w:r>
    </w:p>
    <w:p w14:paraId="474C817E" w14:textId="21042655" w:rsidR="00A5460E" w:rsidRPr="00082D37" w:rsidRDefault="00082D37" w:rsidP="00082D37">
      <w:pPr>
        <w:pStyle w:val="ListParagraph"/>
        <w:numPr>
          <w:ilvl w:val="0"/>
          <w:numId w:val="12"/>
        </w:numPr>
        <w:spacing w:after="80"/>
        <w:rPr>
          <w:rFonts w:ascii="Arial" w:hAnsi="Arial" w:cs="Arial"/>
          <w:sz w:val="22"/>
        </w:rPr>
      </w:pPr>
      <w:r>
        <w:rPr>
          <w:rFonts w:ascii="Arial" w:hAnsi="Arial" w:cs="Arial"/>
          <w:sz w:val="22"/>
        </w:rPr>
        <w:t>More detailed i</w:t>
      </w:r>
      <w:r w:rsidR="00000000" w:rsidRPr="00082D37">
        <w:rPr>
          <w:rFonts w:ascii="Arial" w:hAnsi="Arial" w:cs="Arial"/>
          <w:sz w:val="22"/>
        </w:rPr>
        <w:t xml:space="preserve">mplementation resources for primary care and </w:t>
      </w:r>
      <w:r w:rsidR="00A5460E" w:rsidRPr="00082D37">
        <w:rPr>
          <w:rFonts w:ascii="Arial" w:hAnsi="Arial" w:cs="Arial"/>
          <w:sz w:val="22"/>
        </w:rPr>
        <w:t>T</w:t>
      </w:r>
      <w:r w:rsidR="00000000" w:rsidRPr="00082D37">
        <w:rPr>
          <w:rFonts w:ascii="Arial" w:hAnsi="Arial" w:cs="Arial"/>
          <w:sz w:val="22"/>
        </w:rPr>
        <w:t>rusts</w:t>
      </w:r>
    </w:p>
    <w:p w14:paraId="7713973C" w14:textId="5D108F2C" w:rsidR="006773FE" w:rsidRPr="00082D37" w:rsidRDefault="00A5460E" w:rsidP="00082D37">
      <w:pPr>
        <w:pStyle w:val="ListParagraph"/>
        <w:numPr>
          <w:ilvl w:val="0"/>
          <w:numId w:val="12"/>
        </w:numPr>
        <w:spacing w:after="80"/>
        <w:rPr>
          <w:rFonts w:ascii="Arial" w:hAnsi="Arial" w:cs="Arial"/>
          <w:sz w:val="22"/>
        </w:rPr>
      </w:pPr>
      <w:r w:rsidRPr="00082D37">
        <w:rPr>
          <w:rFonts w:ascii="Arial" w:hAnsi="Arial" w:cs="Arial"/>
          <w:sz w:val="22"/>
        </w:rPr>
        <w:t>S</w:t>
      </w:r>
      <w:r w:rsidR="00000000" w:rsidRPr="00082D37">
        <w:rPr>
          <w:rFonts w:ascii="Arial" w:hAnsi="Arial" w:cs="Arial"/>
          <w:sz w:val="22"/>
        </w:rPr>
        <w:t>tronger national or regional backing for speech and language therapy and multidisciplinary working.</w:t>
      </w:r>
    </w:p>
    <w:p w14:paraId="6C4B5820" w14:textId="77777777" w:rsidR="000B57F3" w:rsidRPr="00082D37" w:rsidRDefault="000B57F3" w:rsidP="00082D37">
      <w:pPr>
        <w:spacing w:after="80"/>
        <w:rPr>
          <w:rFonts w:ascii="Arial" w:hAnsi="Arial" w:cs="Arial"/>
          <w:sz w:val="22"/>
        </w:rPr>
      </w:pPr>
    </w:p>
    <w:tbl>
      <w:tblPr>
        <w:tblW w:w="0" w:type="auto"/>
        <w:jc w:val="center"/>
        <w:tblLayout w:type="fixed"/>
        <w:tblLook w:val="04A0" w:firstRow="1" w:lastRow="0" w:firstColumn="1" w:lastColumn="0" w:noHBand="0" w:noVBand="1"/>
      </w:tblPr>
      <w:tblGrid>
        <w:gridCol w:w="9470"/>
      </w:tblGrid>
      <w:tr w:rsidR="006773FE" w:rsidRPr="00082D37" w14:paraId="532D6BA9" w14:textId="77777777" w:rsidTr="00082D37">
        <w:trPr>
          <w:jc w:val="center"/>
        </w:trPr>
        <w:tc>
          <w:tcPr>
            <w:tcW w:w="9470" w:type="dxa"/>
            <w:shd w:val="clear" w:color="auto" w:fill="EAF3F8"/>
            <w:tcMar>
              <w:top w:w="120" w:type="dxa"/>
              <w:left w:w="160" w:type="dxa"/>
              <w:bottom w:w="120" w:type="dxa"/>
              <w:right w:w="160" w:type="dxa"/>
            </w:tcMar>
            <w:vAlign w:val="center"/>
          </w:tcPr>
          <w:p w14:paraId="459DD627" w14:textId="585534F6" w:rsidR="006773FE" w:rsidRPr="00082D37" w:rsidRDefault="00000000" w:rsidP="00082D37">
            <w:pPr>
              <w:spacing w:after="0"/>
              <w:rPr>
                <w:rFonts w:ascii="Arial" w:hAnsi="Arial" w:cs="Arial"/>
                <w:sz w:val="22"/>
              </w:rPr>
            </w:pPr>
            <w:r w:rsidRPr="00082D37">
              <w:rPr>
                <w:rFonts w:ascii="Arial" w:hAnsi="Arial" w:cs="Arial"/>
                <w:b/>
                <w:color w:val="1F4E79"/>
                <w:sz w:val="22"/>
              </w:rPr>
              <w:t xml:space="preserve">Executive conclusion: </w:t>
            </w:r>
            <w:r w:rsidRPr="00082D37">
              <w:rPr>
                <w:rFonts w:ascii="Arial" w:hAnsi="Arial" w:cs="Arial"/>
                <w:sz w:val="22"/>
              </w:rPr>
              <w:t>The project has demonstrated clear need</w:t>
            </w:r>
            <w:r w:rsidR="00082D37">
              <w:rPr>
                <w:rFonts w:ascii="Arial" w:hAnsi="Arial" w:cs="Arial"/>
                <w:sz w:val="22"/>
              </w:rPr>
              <w:t xml:space="preserve"> for a cough pathway</w:t>
            </w:r>
            <w:r w:rsidRPr="00082D37">
              <w:rPr>
                <w:rFonts w:ascii="Arial" w:hAnsi="Arial" w:cs="Arial"/>
                <w:sz w:val="22"/>
              </w:rPr>
              <w:t>, created a credible implementation starting point, and surfaced the operational conditions required for successful scal</w:t>
            </w:r>
            <w:r w:rsidR="00082D37">
              <w:rPr>
                <w:rFonts w:ascii="Arial" w:hAnsi="Arial" w:cs="Arial"/>
                <w:sz w:val="22"/>
              </w:rPr>
              <w:t>ing nationally</w:t>
            </w:r>
            <w:r w:rsidRPr="00082D37">
              <w:rPr>
                <w:rFonts w:ascii="Arial" w:hAnsi="Arial" w:cs="Arial"/>
                <w:sz w:val="22"/>
              </w:rPr>
              <w:t xml:space="preserve">. </w:t>
            </w:r>
            <w:r w:rsidR="00A5460E" w:rsidRPr="00082D37">
              <w:rPr>
                <w:rFonts w:ascii="Arial" w:hAnsi="Arial" w:cs="Arial"/>
                <w:sz w:val="22"/>
              </w:rPr>
              <w:t>The continuation of this project into the next phase will look at</w:t>
            </w:r>
            <w:r w:rsidRPr="00082D37">
              <w:rPr>
                <w:rFonts w:ascii="Arial" w:hAnsi="Arial" w:cs="Arial"/>
                <w:sz w:val="22"/>
              </w:rPr>
              <w:t xml:space="preserve"> s</w:t>
            </w:r>
            <w:r w:rsidR="00082D37">
              <w:rPr>
                <w:rFonts w:ascii="Arial" w:hAnsi="Arial" w:cs="Arial"/>
                <w:sz w:val="22"/>
              </w:rPr>
              <w:t>caling</w:t>
            </w:r>
            <w:r w:rsidRPr="00082D37">
              <w:rPr>
                <w:rFonts w:ascii="Arial" w:hAnsi="Arial" w:cs="Arial"/>
                <w:sz w:val="22"/>
              </w:rPr>
              <w:t xml:space="preserve"> the toolkit</w:t>
            </w:r>
            <w:r w:rsidR="00A5460E" w:rsidRPr="00082D37">
              <w:rPr>
                <w:rFonts w:ascii="Arial" w:hAnsi="Arial" w:cs="Arial"/>
                <w:sz w:val="22"/>
              </w:rPr>
              <w:t>, and</w:t>
            </w:r>
            <w:r w:rsidRPr="00082D37">
              <w:rPr>
                <w:rFonts w:ascii="Arial" w:hAnsi="Arial" w:cs="Arial"/>
                <w:sz w:val="22"/>
              </w:rPr>
              <w:t xml:space="preserve"> clos</w:t>
            </w:r>
            <w:r w:rsidR="00A5460E" w:rsidRPr="00082D37">
              <w:rPr>
                <w:rFonts w:ascii="Arial" w:hAnsi="Arial" w:cs="Arial"/>
                <w:sz w:val="22"/>
              </w:rPr>
              <w:t>ing</w:t>
            </w:r>
            <w:r w:rsidRPr="00082D37">
              <w:rPr>
                <w:rFonts w:ascii="Arial" w:hAnsi="Arial" w:cs="Arial"/>
                <w:sz w:val="22"/>
              </w:rPr>
              <w:t xml:space="preserve"> the known gaps in workforce, </w:t>
            </w:r>
            <w:r w:rsidR="00A5460E" w:rsidRPr="00082D37">
              <w:rPr>
                <w:rFonts w:ascii="Arial" w:hAnsi="Arial" w:cs="Arial"/>
                <w:sz w:val="22"/>
              </w:rPr>
              <w:t xml:space="preserve">data </w:t>
            </w:r>
            <w:r w:rsidRPr="00082D37">
              <w:rPr>
                <w:rFonts w:ascii="Arial" w:hAnsi="Arial" w:cs="Arial"/>
                <w:sz w:val="22"/>
              </w:rPr>
              <w:t>measurement, commissioning and local delivery support.</w:t>
            </w:r>
          </w:p>
        </w:tc>
      </w:tr>
    </w:tbl>
    <w:p w14:paraId="108815E7" w14:textId="77777777" w:rsidR="006773FE" w:rsidRPr="00082D37" w:rsidRDefault="006773FE" w:rsidP="00082D37">
      <w:pPr>
        <w:rPr>
          <w:rFonts w:ascii="Arial" w:hAnsi="Arial" w:cs="Arial"/>
          <w:sz w:val="22"/>
        </w:rPr>
      </w:pPr>
    </w:p>
    <w:p w14:paraId="4FBCFAC9" w14:textId="689E9152" w:rsidR="006773FE" w:rsidRDefault="00000000" w:rsidP="00082D37">
      <w:pPr>
        <w:pStyle w:val="Heading1"/>
        <w:numPr>
          <w:ilvl w:val="0"/>
          <w:numId w:val="29"/>
        </w:numPr>
      </w:pPr>
      <w:bookmarkStart w:id="1" w:name="_Toc225163994"/>
      <w:r w:rsidRPr="00082D37">
        <w:t>Strategic context and case for change</w:t>
      </w:r>
      <w:bookmarkEnd w:id="1"/>
    </w:p>
    <w:p w14:paraId="21A59700" w14:textId="77777777" w:rsidR="00082D37" w:rsidRPr="00082D37" w:rsidRDefault="00082D37" w:rsidP="00082D37"/>
    <w:p w14:paraId="1FEDCFE2" w14:textId="77777777" w:rsidR="006773FE" w:rsidRPr="00082D37" w:rsidRDefault="00000000" w:rsidP="00082D37">
      <w:pPr>
        <w:pStyle w:val="Heading2"/>
        <w:rPr>
          <w:rFonts w:ascii="Arial" w:hAnsi="Arial" w:cs="Arial"/>
          <w:sz w:val="22"/>
          <w:szCs w:val="22"/>
        </w:rPr>
      </w:pPr>
      <w:bookmarkStart w:id="2" w:name="_Toc225163995"/>
      <w:r w:rsidRPr="00082D37">
        <w:rPr>
          <w:rFonts w:ascii="Arial" w:hAnsi="Arial" w:cs="Arial"/>
          <w:b w:val="0"/>
          <w:sz w:val="22"/>
          <w:szCs w:val="22"/>
        </w:rPr>
        <w:t>2.1 Why chronic cough matters</w:t>
      </w:r>
      <w:bookmarkEnd w:id="2"/>
    </w:p>
    <w:p w14:paraId="014CC2EF" w14:textId="4FC328C0" w:rsidR="006773FE" w:rsidRPr="00082D37" w:rsidRDefault="00000000" w:rsidP="00082D37">
      <w:pPr>
        <w:spacing w:after="80"/>
        <w:rPr>
          <w:rFonts w:ascii="Arial" w:hAnsi="Arial" w:cs="Arial"/>
          <w:sz w:val="22"/>
        </w:rPr>
      </w:pPr>
      <w:r w:rsidRPr="00082D37">
        <w:rPr>
          <w:rFonts w:ascii="Arial" w:hAnsi="Arial" w:cs="Arial"/>
          <w:sz w:val="22"/>
        </w:rPr>
        <w:t xml:space="preserve">Chronic cough is a common presentation in both primary and secondary care and a symptom that sits at the intersection of respiratory medicine, upper airway disease, gastro-oesophageal reflux, laryngeal dysfunction and cough hypersensitivity. Patients may enter the system through </w:t>
      </w:r>
      <w:r w:rsidR="00A5460E" w:rsidRPr="00082D37">
        <w:rPr>
          <w:rFonts w:ascii="Arial" w:hAnsi="Arial" w:cs="Arial"/>
          <w:sz w:val="22"/>
        </w:rPr>
        <w:t xml:space="preserve">primary care referral, internal secondary care referral through other respiratory/gastro-intestinal or ENT </w:t>
      </w:r>
      <w:r w:rsidR="00082D37">
        <w:rPr>
          <w:rFonts w:ascii="Arial" w:hAnsi="Arial" w:cs="Arial"/>
          <w:sz w:val="22"/>
        </w:rPr>
        <w:t>services</w:t>
      </w:r>
      <w:r w:rsidRPr="00082D37">
        <w:rPr>
          <w:rFonts w:ascii="Arial" w:hAnsi="Arial" w:cs="Arial"/>
          <w:sz w:val="22"/>
        </w:rPr>
        <w:t xml:space="preserve"> and, without a</w:t>
      </w:r>
      <w:r w:rsidR="00082D37">
        <w:rPr>
          <w:rFonts w:ascii="Arial" w:hAnsi="Arial" w:cs="Arial"/>
          <w:sz w:val="22"/>
        </w:rPr>
        <w:t xml:space="preserve"> cough </w:t>
      </w:r>
      <w:r w:rsidRPr="00082D37">
        <w:rPr>
          <w:rFonts w:ascii="Arial" w:hAnsi="Arial" w:cs="Arial"/>
          <w:sz w:val="22"/>
        </w:rPr>
        <w:t>pathway, can remain in a loop of recurrent consultations and partial treatment trials.</w:t>
      </w:r>
    </w:p>
    <w:p w14:paraId="78DEF648" w14:textId="77777777" w:rsidR="006773FE" w:rsidRPr="00082D37" w:rsidRDefault="00000000" w:rsidP="00082D37">
      <w:pPr>
        <w:spacing w:after="80"/>
        <w:rPr>
          <w:rFonts w:ascii="Arial" w:hAnsi="Arial" w:cs="Arial"/>
          <w:sz w:val="22"/>
        </w:rPr>
      </w:pPr>
      <w:r w:rsidRPr="00082D37">
        <w:rPr>
          <w:rFonts w:ascii="Arial" w:hAnsi="Arial" w:cs="Arial"/>
          <w:sz w:val="22"/>
        </w:rPr>
        <w:lastRenderedPageBreak/>
        <w:t>From a patient perspective, chronic cough can be highly disruptive. It affects sleep, work, communication, continence, social confidence and mental wellbeing. It may also generate understandable anxiety about serious disease. For a proportion of patients, the burden arises not only from the cough itself but from the cumulative effect of repeated appointments and a sense that they are being moved around the system without a clear plan.</w:t>
      </w:r>
    </w:p>
    <w:p w14:paraId="1C9B0F7C" w14:textId="4BD190F6" w:rsidR="006773FE" w:rsidRDefault="00000000" w:rsidP="00082D37">
      <w:pPr>
        <w:spacing w:after="80"/>
        <w:rPr>
          <w:rFonts w:ascii="Arial" w:hAnsi="Arial" w:cs="Arial"/>
          <w:sz w:val="22"/>
        </w:rPr>
      </w:pPr>
      <w:r w:rsidRPr="00082D37">
        <w:rPr>
          <w:rFonts w:ascii="Arial" w:hAnsi="Arial" w:cs="Arial"/>
          <w:sz w:val="22"/>
        </w:rPr>
        <w:t xml:space="preserve">From a service perspective, </w:t>
      </w:r>
      <w:r w:rsidR="00A5460E" w:rsidRPr="00082D37">
        <w:rPr>
          <w:rFonts w:ascii="Arial" w:hAnsi="Arial" w:cs="Arial"/>
          <w:sz w:val="22"/>
        </w:rPr>
        <w:t>there is</w:t>
      </w:r>
      <w:r w:rsidRPr="00082D37">
        <w:rPr>
          <w:rFonts w:ascii="Arial" w:hAnsi="Arial" w:cs="Arial"/>
          <w:sz w:val="22"/>
        </w:rPr>
        <w:t xml:space="preserve"> a pathway efficiency issue.</w:t>
      </w:r>
      <w:r w:rsidR="00A5460E" w:rsidRPr="00082D37">
        <w:rPr>
          <w:rFonts w:ascii="Arial" w:hAnsi="Arial" w:cs="Arial"/>
          <w:sz w:val="22"/>
        </w:rPr>
        <w:t xml:space="preserve"> </w:t>
      </w:r>
      <w:r w:rsidR="00A5460E" w:rsidRPr="00082D37">
        <w:rPr>
          <w:rFonts w:ascii="Arial" w:hAnsi="Arial" w:cs="Arial"/>
          <w:sz w:val="22"/>
        </w:rPr>
        <w:t>When pre-referral diagnostic tests are not consistently completed and treatable traits are not appropriately managed</w:t>
      </w:r>
      <w:r w:rsidRPr="00082D37">
        <w:rPr>
          <w:rFonts w:ascii="Arial" w:hAnsi="Arial" w:cs="Arial"/>
          <w:sz w:val="22"/>
        </w:rPr>
        <w:t>, patients are seen in secondary care without the baseline information needed for timely decision making. This can result in additional investigations after the first appointment, follow-up booked to review missing data, and longer times to either discharge or identification of refractory cough.</w:t>
      </w:r>
    </w:p>
    <w:p w14:paraId="33E67A4C" w14:textId="77777777" w:rsidR="00082D37" w:rsidRPr="00082D37" w:rsidRDefault="00082D37" w:rsidP="00082D37">
      <w:pPr>
        <w:spacing w:after="80"/>
        <w:rPr>
          <w:rFonts w:ascii="Arial" w:hAnsi="Arial" w:cs="Arial"/>
          <w:sz w:val="22"/>
        </w:rPr>
      </w:pPr>
    </w:p>
    <w:p w14:paraId="03ADD97F" w14:textId="77777777" w:rsidR="006773FE" w:rsidRPr="00082D37" w:rsidRDefault="00000000" w:rsidP="00082D37">
      <w:pPr>
        <w:pStyle w:val="Heading2"/>
        <w:rPr>
          <w:rFonts w:ascii="Arial" w:hAnsi="Arial" w:cs="Arial"/>
          <w:sz w:val="22"/>
          <w:szCs w:val="22"/>
        </w:rPr>
      </w:pPr>
      <w:bookmarkStart w:id="3" w:name="_Toc225163996"/>
      <w:r w:rsidRPr="00082D37">
        <w:rPr>
          <w:rFonts w:ascii="Arial" w:hAnsi="Arial" w:cs="Arial"/>
          <w:b w:val="0"/>
          <w:sz w:val="22"/>
          <w:szCs w:val="22"/>
        </w:rPr>
        <w:t>2.2 Relevance to elective care, waiting lists and RTT</w:t>
      </w:r>
      <w:bookmarkEnd w:id="3"/>
    </w:p>
    <w:p w14:paraId="51AE2B59" w14:textId="2946B1A9" w:rsidR="006773FE" w:rsidRPr="00082D37" w:rsidRDefault="00000000" w:rsidP="00082D37">
      <w:pPr>
        <w:spacing w:after="80"/>
        <w:rPr>
          <w:rFonts w:ascii="Arial" w:hAnsi="Arial" w:cs="Arial"/>
          <w:sz w:val="22"/>
        </w:rPr>
      </w:pPr>
      <w:r w:rsidRPr="00082D37">
        <w:rPr>
          <w:rFonts w:ascii="Arial" w:hAnsi="Arial" w:cs="Arial"/>
          <w:sz w:val="22"/>
        </w:rPr>
        <w:t xml:space="preserve">Reducing </w:t>
      </w:r>
      <w:r w:rsidR="00A5460E" w:rsidRPr="00082D37">
        <w:rPr>
          <w:rFonts w:ascii="Arial" w:hAnsi="Arial" w:cs="Arial"/>
          <w:sz w:val="22"/>
        </w:rPr>
        <w:t>RTT</w:t>
      </w:r>
      <w:r w:rsidRPr="00082D37">
        <w:rPr>
          <w:rFonts w:ascii="Arial" w:hAnsi="Arial" w:cs="Arial"/>
          <w:sz w:val="22"/>
        </w:rPr>
        <w:t xml:space="preserve"> is a central objective. In chronic cough, RTT can be prolonged not only by waiting list pressure but also by the structure of care itself. A patient may wait for a first appointment, then require investigations that could have been completed earlier, then return for review, then be referred again to another service, or remain in general clinic</w:t>
      </w:r>
      <w:r w:rsidR="00A5460E" w:rsidRPr="00082D37">
        <w:rPr>
          <w:rFonts w:ascii="Arial" w:hAnsi="Arial" w:cs="Arial"/>
          <w:sz w:val="22"/>
        </w:rPr>
        <w:t>s</w:t>
      </w:r>
      <w:r w:rsidRPr="00082D37">
        <w:rPr>
          <w:rFonts w:ascii="Arial" w:hAnsi="Arial" w:cs="Arial"/>
          <w:sz w:val="22"/>
        </w:rPr>
        <w:t xml:space="preserve">. A </w:t>
      </w:r>
      <w:r w:rsidR="00A5460E" w:rsidRPr="00082D37">
        <w:rPr>
          <w:rFonts w:ascii="Arial" w:hAnsi="Arial" w:cs="Arial"/>
          <w:sz w:val="22"/>
        </w:rPr>
        <w:t xml:space="preserve">specific cough </w:t>
      </w:r>
      <w:r w:rsidRPr="00082D37">
        <w:rPr>
          <w:rFonts w:ascii="Arial" w:hAnsi="Arial" w:cs="Arial"/>
          <w:sz w:val="22"/>
        </w:rPr>
        <w:t xml:space="preserve">pathway reduces unnecessary delay at each of these </w:t>
      </w:r>
      <w:r w:rsidR="00A5460E" w:rsidRPr="00082D37">
        <w:rPr>
          <w:rFonts w:ascii="Arial" w:hAnsi="Arial" w:cs="Arial"/>
          <w:sz w:val="22"/>
        </w:rPr>
        <w:t xml:space="preserve">points. </w:t>
      </w:r>
    </w:p>
    <w:p w14:paraId="21C1E653" w14:textId="48EB65E0" w:rsidR="006773FE" w:rsidRDefault="00000000" w:rsidP="00082D37">
      <w:pPr>
        <w:spacing w:after="80"/>
        <w:rPr>
          <w:rFonts w:ascii="Arial" w:hAnsi="Arial" w:cs="Arial"/>
          <w:sz w:val="22"/>
        </w:rPr>
      </w:pPr>
      <w:r w:rsidRPr="00082D37">
        <w:rPr>
          <w:rFonts w:ascii="Arial" w:hAnsi="Arial" w:cs="Arial"/>
          <w:sz w:val="22"/>
        </w:rPr>
        <w:t xml:space="preserve">The project is closely aligned with NHS England priorities around reducing waits, improving productivity, standardising care where appropriate, and using pathway redesign to support elective recovery. It also aligns with wider </w:t>
      </w:r>
      <w:r w:rsidR="00A5460E" w:rsidRPr="00082D37">
        <w:rPr>
          <w:rFonts w:ascii="Arial" w:hAnsi="Arial" w:cs="Arial"/>
          <w:sz w:val="22"/>
        </w:rPr>
        <w:t xml:space="preserve">NHS England emerging policy of </w:t>
      </w:r>
      <w:r w:rsidRPr="00082D37">
        <w:rPr>
          <w:rFonts w:ascii="Arial" w:hAnsi="Arial" w:cs="Arial"/>
          <w:sz w:val="22"/>
        </w:rPr>
        <w:t>referral management, advice and guidance models, and a stronger interface between primary care, diagnostics and specialty services.</w:t>
      </w:r>
    </w:p>
    <w:p w14:paraId="75FFCE9E" w14:textId="77777777" w:rsidR="00082D37" w:rsidRPr="00082D37" w:rsidRDefault="00082D37" w:rsidP="00082D37">
      <w:pPr>
        <w:spacing w:after="80"/>
        <w:rPr>
          <w:rFonts w:ascii="Arial" w:hAnsi="Arial" w:cs="Arial"/>
          <w:sz w:val="22"/>
        </w:rPr>
      </w:pPr>
    </w:p>
    <w:p w14:paraId="26ADD4B2" w14:textId="77777777" w:rsidR="006773FE" w:rsidRPr="00082D37" w:rsidRDefault="00000000" w:rsidP="00082D37">
      <w:pPr>
        <w:pStyle w:val="Heading2"/>
        <w:rPr>
          <w:rFonts w:ascii="Arial" w:hAnsi="Arial" w:cs="Arial"/>
          <w:sz w:val="22"/>
          <w:szCs w:val="22"/>
        </w:rPr>
      </w:pPr>
      <w:bookmarkStart w:id="4" w:name="_Toc225163997"/>
      <w:r w:rsidRPr="00082D37">
        <w:rPr>
          <w:rFonts w:ascii="Arial" w:hAnsi="Arial" w:cs="Arial"/>
          <w:b w:val="0"/>
          <w:sz w:val="22"/>
          <w:szCs w:val="22"/>
        </w:rPr>
        <w:t>2.3 Policy and guidance context</w:t>
      </w:r>
      <w:bookmarkEnd w:id="4"/>
    </w:p>
    <w:p w14:paraId="6E509330" w14:textId="77777777" w:rsidR="00A5460E" w:rsidRPr="00082D37" w:rsidRDefault="00A5460E" w:rsidP="00082D37">
      <w:pPr>
        <w:pStyle w:val="ListParagraph"/>
        <w:numPr>
          <w:ilvl w:val="0"/>
          <w:numId w:val="13"/>
        </w:numPr>
        <w:spacing w:after="40"/>
        <w:rPr>
          <w:rFonts w:ascii="Arial" w:hAnsi="Arial" w:cs="Arial"/>
          <w:sz w:val="22"/>
        </w:rPr>
      </w:pPr>
      <w:r w:rsidRPr="00082D37">
        <w:rPr>
          <w:rFonts w:ascii="Arial" w:hAnsi="Arial" w:cs="Arial"/>
          <w:sz w:val="22"/>
        </w:rPr>
        <w:t xml:space="preserve">The </w:t>
      </w:r>
      <w:r w:rsidR="00000000" w:rsidRPr="00082D37">
        <w:rPr>
          <w:rFonts w:ascii="Arial" w:hAnsi="Arial" w:cs="Arial"/>
          <w:sz w:val="22"/>
        </w:rPr>
        <w:t>British Thoracic Society Clinical Statement on chronic cough in adults (2023)</w:t>
      </w:r>
      <w:r w:rsidRPr="00082D37">
        <w:rPr>
          <w:rFonts w:ascii="Arial" w:hAnsi="Arial" w:cs="Arial"/>
          <w:sz w:val="22"/>
        </w:rPr>
        <w:t xml:space="preserve"> </w:t>
      </w:r>
      <w:r w:rsidR="00000000" w:rsidRPr="00082D37">
        <w:rPr>
          <w:rFonts w:ascii="Arial" w:hAnsi="Arial" w:cs="Arial"/>
          <w:sz w:val="22"/>
        </w:rPr>
        <w:t>provides a more structured clinical approach, including assessment of treatable traits, recognition of refractory chronic cough, and the role of non-pharmacological intervention such as cough suppression therapy.</w:t>
      </w:r>
    </w:p>
    <w:p w14:paraId="1097DB3B" w14:textId="04A7AC92" w:rsidR="00A5460E" w:rsidRPr="00082D37" w:rsidRDefault="00000000" w:rsidP="00082D37">
      <w:pPr>
        <w:pStyle w:val="ListParagraph"/>
        <w:numPr>
          <w:ilvl w:val="0"/>
          <w:numId w:val="13"/>
        </w:numPr>
        <w:spacing w:after="40"/>
        <w:rPr>
          <w:rFonts w:ascii="Arial" w:hAnsi="Arial" w:cs="Arial"/>
          <w:sz w:val="22"/>
        </w:rPr>
      </w:pPr>
      <w:r w:rsidRPr="00082D37">
        <w:rPr>
          <w:rFonts w:ascii="Arial" w:hAnsi="Arial" w:cs="Arial"/>
          <w:sz w:val="22"/>
        </w:rPr>
        <w:t>NHS England elective recovery and outpatient transformation policy direction</w:t>
      </w:r>
      <w:r w:rsidR="00A5460E" w:rsidRPr="00082D37">
        <w:rPr>
          <w:rFonts w:ascii="Arial" w:hAnsi="Arial" w:cs="Arial"/>
          <w:sz w:val="22"/>
        </w:rPr>
        <w:t xml:space="preserve"> </w:t>
      </w:r>
      <w:proofErr w:type="spellStart"/>
      <w:r w:rsidRPr="00082D37">
        <w:rPr>
          <w:rFonts w:ascii="Arial" w:hAnsi="Arial" w:cs="Arial"/>
          <w:sz w:val="22"/>
        </w:rPr>
        <w:t>emphasises</w:t>
      </w:r>
      <w:proofErr w:type="spellEnd"/>
      <w:r w:rsidRPr="00082D37">
        <w:rPr>
          <w:rFonts w:ascii="Arial" w:hAnsi="Arial" w:cs="Arial"/>
          <w:sz w:val="22"/>
        </w:rPr>
        <w:t xml:space="preserve"> reduction of unnecessary follow-up, improved triage, smarter use of diagnostics and pathway redesign to reduce delays and improve productivity.</w:t>
      </w:r>
    </w:p>
    <w:p w14:paraId="5227F25A" w14:textId="498E413B" w:rsidR="00A5460E" w:rsidRPr="00082D37" w:rsidRDefault="00000000" w:rsidP="00082D37">
      <w:pPr>
        <w:pStyle w:val="ListParagraph"/>
        <w:numPr>
          <w:ilvl w:val="0"/>
          <w:numId w:val="13"/>
        </w:numPr>
        <w:spacing w:after="40"/>
        <w:rPr>
          <w:rFonts w:ascii="Arial" w:hAnsi="Arial" w:cs="Arial"/>
          <w:sz w:val="22"/>
        </w:rPr>
      </w:pPr>
      <w:r w:rsidRPr="00082D37">
        <w:rPr>
          <w:rFonts w:ascii="Arial" w:hAnsi="Arial" w:cs="Arial"/>
          <w:sz w:val="22"/>
        </w:rPr>
        <w:t>NICE guidance relevant to suspected cancer and respiratory assessment</w:t>
      </w:r>
      <w:r w:rsidR="00A5460E" w:rsidRPr="00082D37">
        <w:rPr>
          <w:rFonts w:ascii="Arial" w:hAnsi="Arial" w:cs="Arial"/>
          <w:sz w:val="22"/>
        </w:rPr>
        <w:t xml:space="preserve"> describes the</w:t>
      </w:r>
      <w:r w:rsidRPr="00082D37">
        <w:rPr>
          <w:rFonts w:ascii="Arial" w:hAnsi="Arial" w:cs="Arial"/>
          <w:sz w:val="22"/>
        </w:rPr>
        <w:t xml:space="preserve"> importan</w:t>
      </w:r>
      <w:r w:rsidR="00A5460E" w:rsidRPr="00082D37">
        <w:rPr>
          <w:rFonts w:ascii="Arial" w:hAnsi="Arial" w:cs="Arial"/>
          <w:sz w:val="22"/>
        </w:rPr>
        <w:t>ce</w:t>
      </w:r>
      <w:r w:rsidRPr="00082D37">
        <w:rPr>
          <w:rFonts w:ascii="Arial" w:hAnsi="Arial" w:cs="Arial"/>
          <w:sz w:val="22"/>
        </w:rPr>
        <w:t xml:space="preserve"> for red</w:t>
      </w:r>
      <w:r w:rsidR="00A5460E" w:rsidRPr="00082D37">
        <w:rPr>
          <w:rFonts w:ascii="Arial" w:hAnsi="Arial" w:cs="Arial"/>
          <w:sz w:val="22"/>
        </w:rPr>
        <w:t xml:space="preserve"> </w:t>
      </w:r>
      <w:r w:rsidRPr="00082D37">
        <w:rPr>
          <w:rFonts w:ascii="Arial" w:hAnsi="Arial" w:cs="Arial"/>
          <w:sz w:val="22"/>
        </w:rPr>
        <w:t>flag management and for ensuring pathway redesign does not create safety risk by delaying identification of serious pathology.</w:t>
      </w:r>
    </w:p>
    <w:p w14:paraId="5146B2B3" w14:textId="7880C19C" w:rsidR="006773FE" w:rsidRDefault="00000000" w:rsidP="00082D37">
      <w:pPr>
        <w:pStyle w:val="ListParagraph"/>
        <w:numPr>
          <w:ilvl w:val="0"/>
          <w:numId w:val="13"/>
        </w:numPr>
        <w:spacing w:after="40"/>
        <w:rPr>
          <w:rFonts w:ascii="Arial" w:hAnsi="Arial" w:cs="Arial"/>
          <w:sz w:val="22"/>
        </w:rPr>
      </w:pPr>
      <w:r w:rsidRPr="00082D37">
        <w:rPr>
          <w:rFonts w:ascii="Arial" w:hAnsi="Arial" w:cs="Arial"/>
          <w:sz w:val="22"/>
        </w:rPr>
        <w:t xml:space="preserve">Integrated </w:t>
      </w:r>
      <w:r w:rsidR="00A5460E" w:rsidRPr="00082D37">
        <w:rPr>
          <w:rFonts w:ascii="Arial" w:hAnsi="Arial" w:cs="Arial"/>
          <w:sz w:val="22"/>
        </w:rPr>
        <w:t>C</w:t>
      </w:r>
      <w:r w:rsidRPr="00082D37">
        <w:rPr>
          <w:rFonts w:ascii="Arial" w:hAnsi="Arial" w:cs="Arial"/>
          <w:sz w:val="22"/>
        </w:rPr>
        <w:t xml:space="preserve">are </w:t>
      </w:r>
      <w:r w:rsidR="00A5460E" w:rsidRPr="00082D37">
        <w:rPr>
          <w:rFonts w:ascii="Arial" w:hAnsi="Arial" w:cs="Arial"/>
          <w:sz w:val="22"/>
        </w:rPr>
        <w:t>S</w:t>
      </w:r>
      <w:r w:rsidRPr="00082D37">
        <w:rPr>
          <w:rFonts w:ascii="Arial" w:hAnsi="Arial" w:cs="Arial"/>
          <w:sz w:val="22"/>
        </w:rPr>
        <w:t>ystem</w:t>
      </w:r>
      <w:r w:rsidR="00A5460E" w:rsidRPr="00082D37">
        <w:rPr>
          <w:rFonts w:ascii="Arial" w:hAnsi="Arial" w:cs="Arial"/>
          <w:sz w:val="22"/>
        </w:rPr>
        <w:t>s</w:t>
      </w:r>
      <w:r w:rsidRPr="00082D37">
        <w:rPr>
          <w:rFonts w:ascii="Arial" w:hAnsi="Arial" w:cs="Arial"/>
          <w:sz w:val="22"/>
        </w:rPr>
        <w:t xml:space="preserve"> and </w:t>
      </w:r>
      <w:r w:rsidR="00A5460E" w:rsidRPr="00082D37">
        <w:rPr>
          <w:rFonts w:ascii="Arial" w:hAnsi="Arial" w:cs="Arial"/>
          <w:sz w:val="22"/>
        </w:rPr>
        <w:t>P</w:t>
      </w:r>
      <w:r w:rsidRPr="00082D37">
        <w:rPr>
          <w:rFonts w:ascii="Arial" w:hAnsi="Arial" w:cs="Arial"/>
          <w:sz w:val="22"/>
        </w:rPr>
        <w:t>rovider</w:t>
      </w:r>
      <w:r w:rsidR="00A5460E" w:rsidRPr="00082D37">
        <w:rPr>
          <w:rFonts w:ascii="Arial" w:hAnsi="Arial" w:cs="Arial"/>
          <w:sz w:val="22"/>
        </w:rPr>
        <w:t xml:space="preserve"> </w:t>
      </w:r>
      <w:r w:rsidRPr="00082D37">
        <w:rPr>
          <w:rFonts w:ascii="Arial" w:hAnsi="Arial" w:cs="Arial"/>
          <w:sz w:val="22"/>
        </w:rPr>
        <w:t>level pressures on respiratory services</w:t>
      </w:r>
      <w:r w:rsidR="00A5460E" w:rsidRPr="00082D37">
        <w:rPr>
          <w:rFonts w:ascii="Arial" w:hAnsi="Arial" w:cs="Arial"/>
          <w:sz w:val="22"/>
        </w:rPr>
        <w:t xml:space="preserve"> including</w:t>
      </w:r>
      <w:r w:rsidRPr="00082D37">
        <w:rPr>
          <w:rFonts w:ascii="Arial" w:hAnsi="Arial" w:cs="Arial"/>
          <w:sz w:val="22"/>
        </w:rPr>
        <w:t xml:space="preserve"> long wait</w:t>
      </w:r>
      <w:r w:rsidR="00A5460E" w:rsidRPr="00082D37">
        <w:rPr>
          <w:rFonts w:ascii="Arial" w:hAnsi="Arial" w:cs="Arial"/>
          <w:sz w:val="22"/>
        </w:rPr>
        <w:t>ing lists</w:t>
      </w:r>
      <w:r w:rsidRPr="00082D37">
        <w:rPr>
          <w:rFonts w:ascii="Arial" w:hAnsi="Arial" w:cs="Arial"/>
          <w:sz w:val="22"/>
        </w:rPr>
        <w:t>, high demand, workforce shortages and the need for pathways that can be adapted locally</w:t>
      </w:r>
      <w:r w:rsidR="00A5460E" w:rsidRPr="00082D37">
        <w:rPr>
          <w:rFonts w:ascii="Arial" w:hAnsi="Arial" w:cs="Arial"/>
          <w:sz w:val="22"/>
        </w:rPr>
        <w:t>.</w:t>
      </w:r>
    </w:p>
    <w:p w14:paraId="3FC1ED3A" w14:textId="77777777" w:rsidR="00082D37" w:rsidRPr="00082D37" w:rsidRDefault="00082D37" w:rsidP="00082D37">
      <w:pPr>
        <w:pStyle w:val="ListParagraph"/>
        <w:spacing w:after="40"/>
        <w:ind w:left="833"/>
        <w:rPr>
          <w:rFonts w:ascii="Arial" w:hAnsi="Arial" w:cs="Arial"/>
          <w:sz w:val="22"/>
        </w:rPr>
      </w:pPr>
    </w:p>
    <w:p w14:paraId="20425D2A" w14:textId="77777777" w:rsidR="006773FE" w:rsidRPr="00082D37" w:rsidRDefault="00000000" w:rsidP="00082D37">
      <w:pPr>
        <w:pStyle w:val="Heading2"/>
        <w:rPr>
          <w:rFonts w:ascii="Arial" w:hAnsi="Arial" w:cs="Arial"/>
          <w:sz w:val="22"/>
          <w:szCs w:val="22"/>
        </w:rPr>
      </w:pPr>
      <w:bookmarkStart w:id="5" w:name="_Toc225163998"/>
      <w:r w:rsidRPr="00082D37">
        <w:rPr>
          <w:rFonts w:ascii="Arial" w:hAnsi="Arial" w:cs="Arial"/>
          <w:b w:val="0"/>
          <w:sz w:val="22"/>
          <w:szCs w:val="22"/>
        </w:rPr>
        <w:t>2.4 Why this project matters now</w:t>
      </w:r>
      <w:bookmarkEnd w:id="5"/>
    </w:p>
    <w:p w14:paraId="2CFCC975" w14:textId="051B8AF1" w:rsidR="006773FE" w:rsidRPr="00082D37" w:rsidRDefault="00000000" w:rsidP="00082D37">
      <w:pPr>
        <w:spacing w:after="80"/>
        <w:rPr>
          <w:rFonts w:ascii="Arial" w:hAnsi="Arial" w:cs="Arial"/>
          <w:sz w:val="22"/>
        </w:rPr>
      </w:pPr>
      <w:r w:rsidRPr="00082D37">
        <w:rPr>
          <w:rFonts w:ascii="Arial" w:hAnsi="Arial" w:cs="Arial"/>
          <w:sz w:val="22"/>
        </w:rPr>
        <w:t xml:space="preserve">The BTS </w:t>
      </w:r>
      <w:r w:rsidR="00082D37">
        <w:rPr>
          <w:rFonts w:ascii="Arial" w:hAnsi="Arial" w:cs="Arial"/>
          <w:sz w:val="22"/>
        </w:rPr>
        <w:t xml:space="preserve">cough </w:t>
      </w:r>
      <w:r w:rsidRPr="00082D37">
        <w:rPr>
          <w:rFonts w:ascii="Arial" w:hAnsi="Arial" w:cs="Arial"/>
          <w:sz w:val="22"/>
        </w:rPr>
        <w:t>guidance has provided a stronger clinical foundation</w:t>
      </w:r>
      <w:r w:rsidR="00A5460E" w:rsidRPr="00082D37">
        <w:rPr>
          <w:rFonts w:ascii="Arial" w:hAnsi="Arial" w:cs="Arial"/>
          <w:sz w:val="22"/>
        </w:rPr>
        <w:t xml:space="preserve"> for chronic cough management</w:t>
      </w:r>
      <w:r w:rsidRPr="00082D37">
        <w:rPr>
          <w:rFonts w:ascii="Arial" w:hAnsi="Arial" w:cs="Arial"/>
          <w:sz w:val="22"/>
        </w:rPr>
        <w:t xml:space="preserve">, </w:t>
      </w:r>
      <w:r w:rsidR="00A5460E" w:rsidRPr="00082D37">
        <w:rPr>
          <w:rFonts w:ascii="Arial" w:hAnsi="Arial" w:cs="Arial"/>
          <w:sz w:val="22"/>
        </w:rPr>
        <w:t>however,</w:t>
      </w:r>
      <w:r w:rsidRPr="00082D37">
        <w:rPr>
          <w:rFonts w:ascii="Arial" w:hAnsi="Arial" w:cs="Arial"/>
          <w:sz w:val="22"/>
        </w:rPr>
        <w:t xml:space="preserve"> implementation across the NHS remains uneven. At the same time, elective care pressures mean that Trusts are receptive to pathway redesign if it can demonstrably reduce </w:t>
      </w:r>
      <w:r w:rsidRPr="00082D37">
        <w:rPr>
          <w:rFonts w:ascii="Arial" w:hAnsi="Arial" w:cs="Arial"/>
          <w:sz w:val="22"/>
        </w:rPr>
        <w:lastRenderedPageBreak/>
        <w:t>avoidable workload and improve patient flow. Chronic cough therefore presents a practical area where clinically sound care and elective improvement goals are aligned.</w:t>
      </w:r>
    </w:p>
    <w:p w14:paraId="78C965FE" w14:textId="01910303" w:rsidR="006773FE" w:rsidRDefault="00000000" w:rsidP="00082D37">
      <w:pPr>
        <w:spacing w:after="80"/>
        <w:rPr>
          <w:rFonts w:ascii="Arial" w:hAnsi="Arial" w:cs="Arial"/>
          <w:sz w:val="22"/>
        </w:rPr>
      </w:pPr>
      <w:r w:rsidRPr="00082D37">
        <w:rPr>
          <w:rFonts w:ascii="Arial" w:hAnsi="Arial" w:cs="Arial"/>
          <w:sz w:val="22"/>
        </w:rPr>
        <w:t xml:space="preserve">The project has also shown that Trusts </w:t>
      </w:r>
      <w:r w:rsidR="00A5460E" w:rsidRPr="00082D37">
        <w:rPr>
          <w:rFonts w:ascii="Arial" w:hAnsi="Arial" w:cs="Arial"/>
          <w:sz w:val="22"/>
        </w:rPr>
        <w:t xml:space="preserve">are very motivated to </w:t>
      </w:r>
      <w:proofErr w:type="spellStart"/>
      <w:r w:rsidR="00082D37">
        <w:rPr>
          <w:rFonts w:ascii="Arial" w:hAnsi="Arial" w:cs="Arial"/>
          <w:sz w:val="22"/>
        </w:rPr>
        <w:t>optimise</w:t>
      </w:r>
      <w:proofErr w:type="spellEnd"/>
      <w:r w:rsidR="00A5460E" w:rsidRPr="00082D37">
        <w:rPr>
          <w:rFonts w:ascii="Arial" w:hAnsi="Arial" w:cs="Arial"/>
          <w:sz w:val="22"/>
        </w:rPr>
        <w:t xml:space="preserve"> the management of chronic cough patients</w:t>
      </w:r>
      <w:r w:rsidRPr="00082D37">
        <w:rPr>
          <w:rFonts w:ascii="Arial" w:hAnsi="Arial" w:cs="Arial"/>
          <w:sz w:val="22"/>
        </w:rPr>
        <w:t>. However, they need practical implementation materials, examples from comparable organisations, stronger workforce assumptions, and support in making the case for local change. This report is designed to help fill that gap.</w:t>
      </w:r>
    </w:p>
    <w:p w14:paraId="6732D148" w14:textId="77777777" w:rsidR="00082D37" w:rsidRPr="00082D37" w:rsidRDefault="00082D37" w:rsidP="00082D37">
      <w:pPr>
        <w:spacing w:after="80"/>
        <w:rPr>
          <w:rFonts w:ascii="Arial" w:hAnsi="Arial" w:cs="Arial"/>
          <w:sz w:val="22"/>
        </w:rPr>
      </w:pPr>
    </w:p>
    <w:p w14:paraId="615AAEF7" w14:textId="373A7009" w:rsidR="006773FE" w:rsidRDefault="00000000" w:rsidP="00082D37">
      <w:pPr>
        <w:pStyle w:val="Heading1"/>
        <w:numPr>
          <w:ilvl w:val="0"/>
          <w:numId w:val="29"/>
        </w:numPr>
      </w:pPr>
      <w:bookmarkStart w:id="6" w:name="_Toc225163999"/>
      <w:r w:rsidRPr="00082D37">
        <w:t>Project purpose, objectives and scope</w:t>
      </w:r>
      <w:bookmarkEnd w:id="6"/>
    </w:p>
    <w:p w14:paraId="04A13351" w14:textId="77777777" w:rsidR="00082D37" w:rsidRPr="00082D37" w:rsidRDefault="00082D37" w:rsidP="00082D37">
      <w:pPr>
        <w:pStyle w:val="ListParagraph"/>
      </w:pPr>
    </w:p>
    <w:p w14:paraId="6EF736EF" w14:textId="77777777" w:rsidR="006773FE" w:rsidRPr="00082D37" w:rsidRDefault="00000000" w:rsidP="00082D37">
      <w:pPr>
        <w:pStyle w:val="Heading2"/>
        <w:rPr>
          <w:rFonts w:ascii="Arial" w:hAnsi="Arial" w:cs="Arial"/>
          <w:sz w:val="22"/>
          <w:szCs w:val="22"/>
        </w:rPr>
      </w:pPr>
      <w:bookmarkStart w:id="7" w:name="_Toc225164000"/>
      <w:r w:rsidRPr="00082D37">
        <w:rPr>
          <w:rFonts w:ascii="Arial" w:hAnsi="Arial" w:cs="Arial"/>
          <w:b w:val="0"/>
          <w:sz w:val="22"/>
          <w:szCs w:val="22"/>
        </w:rPr>
        <w:t>3.1 Overall purpose</w:t>
      </w:r>
      <w:bookmarkEnd w:id="7"/>
    </w:p>
    <w:p w14:paraId="1D035CAC" w14:textId="0A444BFE" w:rsidR="006773FE" w:rsidRDefault="00000000" w:rsidP="00082D37">
      <w:pPr>
        <w:spacing w:after="80"/>
        <w:rPr>
          <w:rFonts w:ascii="Arial" w:hAnsi="Arial" w:cs="Arial"/>
          <w:sz w:val="22"/>
        </w:rPr>
      </w:pPr>
      <w:r w:rsidRPr="00082D37">
        <w:rPr>
          <w:rFonts w:ascii="Arial" w:hAnsi="Arial" w:cs="Arial"/>
          <w:sz w:val="22"/>
        </w:rPr>
        <w:t xml:space="preserve">The purpose of the Chronic Cough Project has been to support the development and early implementation of structured chronic cough pathways across participating NHS Trusts, with the strategic aim of improving pathway efficiency and </w:t>
      </w:r>
      <w:r w:rsidR="00A5460E" w:rsidRPr="00082D37">
        <w:rPr>
          <w:rFonts w:ascii="Arial" w:hAnsi="Arial" w:cs="Arial"/>
          <w:sz w:val="22"/>
        </w:rPr>
        <w:t xml:space="preserve">reducing RTT. </w:t>
      </w:r>
    </w:p>
    <w:p w14:paraId="530466C5" w14:textId="77777777" w:rsidR="00082D37" w:rsidRPr="00082D37" w:rsidRDefault="00082D37" w:rsidP="00082D37">
      <w:pPr>
        <w:spacing w:after="80"/>
        <w:rPr>
          <w:rFonts w:ascii="Arial" w:hAnsi="Arial" w:cs="Arial"/>
          <w:sz w:val="22"/>
        </w:rPr>
      </w:pPr>
    </w:p>
    <w:p w14:paraId="2506F0E7" w14:textId="77777777" w:rsidR="006773FE" w:rsidRPr="00082D37" w:rsidRDefault="00000000" w:rsidP="00082D37">
      <w:pPr>
        <w:pStyle w:val="Heading2"/>
        <w:rPr>
          <w:rFonts w:ascii="Arial" w:hAnsi="Arial" w:cs="Arial"/>
          <w:sz w:val="22"/>
          <w:szCs w:val="22"/>
        </w:rPr>
      </w:pPr>
      <w:bookmarkStart w:id="8" w:name="_Toc225164001"/>
      <w:r w:rsidRPr="00082D37">
        <w:rPr>
          <w:rFonts w:ascii="Arial" w:hAnsi="Arial" w:cs="Arial"/>
          <w:b w:val="0"/>
          <w:sz w:val="22"/>
          <w:szCs w:val="22"/>
        </w:rPr>
        <w:t>3.2 Objectives</w:t>
      </w:r>
      <w:bookmarkEnd w:id="8"/>
    </w:p>
    <w:p w14:paraId="7FC05E7F" w14:textId="481B502D" w:rsidR="00A5460E" w:rsidRPr="00082D37" w:rsidRDefault="00A5460E" w:rsidP="00082D37">
      <w:pPr>
        <w:pStyle w:val="ListParagraph"/>
        <w:numPr>
          <w:ilvl w:val="0"/>
          <w:numId w:val="14"/>
        </w:numPr>
        <w:spacing w:after="40"/>
        <w:rPr>
          <w:rFonts w:ascii="Arial" w:hAnsi="Arial" w:cs="Arial"/>
          <w:sz w:val="22"/>
        </w:rPr>
      </w:pPr>
      <w:r w:rsidRPr="00082D37">
        <w:rPr>
          <w:rFonts w:ascii="Arial" w:hAnsi="Arial" w:cs="Arial"/>
          <w:sz w:val="22"/>
        </w:rPr>
        <w:t>T</w:t>
      </w:r>
      <w:r w:rsidR="00000000" w:rsidRPr="00082D37">
        <w:rPr>
          <w:rFonts w:ascii="Arial" w:hAnsi="Arial" w:cs="Arial"/>
          <w:sz w:val="22"/>
        </w:rPr>
        <w:t xml:space="preserve">ranslate </w:t>
      </w:r>
      <w:r w:rsidRPr="00082D37">
        <w:rPr>
          <w:rFonts w:ascii="Arial" w:hAnsi="Arial" w:cs="Arial"/>
          <w:sz w:val="22"/>
        </w:rPr>
        <w:t xml:space="preserve">BTS </w:t>
      </w:r>
      <w:r w:rsidR="00082D37">
        <w:rPr>
          <w:rFonts w:ascii="Arial" w:hAnsi="Arial" w:cs="Arial"/>
          <w:sz w:val="22"/>
        </w:rPr>
        <w:t xml:space="preserve">cough </w:t>
      </w:r>
      <w:r w:rsidR="00000000" w:rsidRPr="00082D37">
        <w:rPr>
          <w:rFonts w:ascii="Arial" w:hAnsi="Arial" w:cs="Arial"/>
          <w:sz w:val="22"/>
        </w:rPr>
        <w:t>guidance into locally usable pathways for primary and secondary care</w:t>
      </w:r>
    </w:p>
    <w:p w14:paraId="372B5648" w14:textId="77777777" w:rsidR="00A5460E" w:rsidRPr="00082D37" w:rsidRDefault="00A5460E" w:rsidP="00082D37">
      <w:pPr>
        <w:pStyle w:val="ListParagraph"/>
        <w:numPr>
          <w:ilvl w:val="0"/>
          <w:numId w:val="14"/>
        </w:numPr>
        <w:spacing w:after="40"/>
        <w:rPr>
          <w:rFonts w:ascii="Arial" w:hAnsi="Arial" w:cs="Arial"/>
          <w:sz w:val="22"/>
        </w:rPr>
      </w:pPr>
      <w:r w:rsidRPr="00082D37">
        <w:rPr>
          <w:rFonts w:ascii="Arial" w:hAnsi="Arial" w:cs="Arial"/>
          <w:sz w:val="22"/>
        </w:rPr>
        <w:t>H</w:t>
      </w:r>
      <w:r w:rsidR="00000000" w:rsidRPr="00082D37">
        <w:rPr>
          <w:rFonts w:ascii="Arial" w:hAnsi="Arial" w:cs="Arial"/>
          <w:sz w:val="22"/>
        </w:rPr>
        <w:t>elp Trusts understand how cough is currently managed and where the main delivery gaps sit</w:t>
      </w:r>
    </w:p>
    <w:p w14:paraId="1E9B413A" w14:textId="45D912C5" w:rsidR="00A5460E" w:rsidRPr="00082D37" w:rsidRDefault="00A5460E" w:rsidP="00082D37">
      <w:pPr>
        <w:pStyle w:val="ListParagraph"/>
        <w:numPr>
          <w:ilvl w:val="0"/>
          <w:numId w:val="14"/>
        </w:numPr>
        <w:spacing w:after="40"/>
        <w:rPr>
          <w:rFonts w:ascii="Arial" w:hAnsi="Arial" w:cs="Arial"/>
          <w:sz w:val="22"/>
        </w:rPr>
      </w:pPr>
      <w:r w:rsidRPr="00082D37">
        <w:rPr>
          <w:rFonts w:ascii="Arial" w:hAnsi="Arial" w:cs="Arial"/>
          <w:sz w:val="22"/>
        </w:rPr>
        <w:t>S</w:t>
      </w:r>
      <w:r w:rsidR="00000000" w:rsidRPr="00082D37">
        <w:rPr>
          <w:rFonts w:ascii="Arial" w:hAnsi="Arial" w:cs="Arial"/>
          <w:sz w:val="22"/>
        </w:rPr>
        <w:t xml:space="preserve">upport practical local implementation through facilitated </w:t>
      </w:r>
      <w:r w:rsidR="00082D37">
        <w:rPr>
          <w:rFonts w:ascii="Arial" w:hAnsi="Arial" w:cs="Arial"/>
          <w:sz w:val="22"/>
        </w:rPr>
        <w:t>a</w:t>
      </w:r>
      <w:r w:rsidR="00000000" w:rsidRPr="00082D37">
        <w:rPr>
          <w:rFonts w:ascii="Arial" w:hAnsi="Arial" w:cs="Arial"/>
          <w:sz w:val="22"/>
        </w:rPr>
        <w:t xml:space="preserve">ction </w:t>
      </w:r>
      <w:r w:rsidR="00082D37">
        <w:rPr>
          <w:rFonts w:ascii="Arial" w:hAnsi="Arial" w:cs="Arial"/>
          <w:sz w:val="22"/>
        </w:rPr>
        <w:t>l</w:t>
      </w:r>
      <w:r w:rsidR="00000000" w:rsidRPr="00082D37">
        <w:rPr>
          <w:rFonts w:ascii="Arial" w:hAnsi="Arial" w:cs="Arial"/>
          <w:sz w:val="22"/>
        </w:rPr>
        <w:t xml:space="preserve">earning </w:t>
      </w:r>
      <w:r w:rsidR="00082D37">
        <w:rPr>
          <w:rFonts w:ascii="Arial" w:hAnsi="Arial" w:cs="Arial"/>
          <w:sz w:val="22"/>
        </w:rPr>
        <w:t>s</w:t>
      </w:r>
      <w:r w:rsidR="00000000" w:rsidRPr="00082D37">
        <w:rPr>
          <w:rFonts w:ascii="Arial" w:hAnsi="Arial" w:cs="Arial"/>
          <w:sz w:val="22"/>
        </w:rPr>
        <w:t>et sessions</w:t>
      </w:r>
    </w:p>
    <w:p w14:paraId="73B671AC" w14:textId="51A9478F" w:rsidR="00A5460E" w:rsidRPr="00082D37" w:rsidRDefault="00A5460E" w:rsidP="00082D37">
      <w:pPr>
        <w:pStyle w:val="ListParagraph"/>
        <w:numPr>
          <w:ilvl w:val="0"/>
          <w:numId w:val="14"/>
        </w:numPr>
        <w:spacing w:after="40"/>
        <w:rPr>
          <w:rFonts w:ascii="Arial" w:hAnsi="Arial" w:cs="Arial"/>
          <w:sz w:val="22"/>
        </w:rPr>
      </w:pPr>
      <w:r w:rsidRPr="00082D37">
        <w:rPr>
          <w:rFonts w:ascii="Arial" w:hAnsi="Arial" w:cs="Arial"/>
          <w:sz w:val="22"/>
        </w:rPr>
        <w:t>I</w:t>
      </w:r>
      <w:r w:rsidR="00000000" w:rsidRPr="00082D37">
        <w:rPr>
          <w:rFonts w:ascii="Arial" w:hAnsi="Arial" w:cs="Arial"/>
          <w:sz w:val="22"/>
        </w:rPr>
        <w:t>dentify barriers</w:t>
      </w:r>
      <w:r w:rsidR="00082D37">
        <w:rPr>
          <w:rFonts w:ascii="Arial" w:hAnsi="Arial" w:cs="Arial"/>
          <w:sz w:val="22"/>
        </w:rPr>
        <w:t xml:space="preserve"> and potential solutions to implementation of a cough pathway</w:t>
      </w:r>
      <w:r w:rsidR="00000000" w:rsidRPr="00082D37">
        <w:rPr>
          <w:rFonts w:ascii="Arial" w:hAnsi="Arial" w:cs="Arial"/>
          <w:sz w:val="22"/>
        </w:rPr>
        <w:t xml:space="preserve"> </w:t>
      </w:r>
      <w:r w:rsidR="00082D37">
        <w:rPr>
          <w:rFonts w:ascii="Arial" w:hAnsi="Arial" w:cs="Arial"/>
          <w:sz w:val="22"/>
        </w:rPr>
        <w:t>in Trusts</w:t>
      </w:r>
    </w:p>
    <w:p w14:paraId="5AAF6E74" w14:textId="77777777" w:rsidR="00A5460E" w:rsidRPr="00082D37" w:rsidRDefault="00A5460E" w:rsidP="00082D37">
      <w:pPr>
        <w:pStyle w:val="ListParagraph"/>
        <w:numPr>
          <w:ilvl w:val="0"/>
          <w:numId w:val="14"/>
        </w:numPr>
        <w:spacing w:after="40"/>
        <w:rPr>
          <w:rFonts w:ascii="Arial" w:hAnsi="Arial" w:cs="Arial"/>
          <w:sz w:val="22"/>
        </w:rPr>
      </w:pPr>
      <w:r w:rsidRPr="00082D37">
        <w:rPr>
          <w:rFonts w:ascii="Arial" w:hAnsi="Arial" w:cs="Arial"/>
          <w:sz w:val="22"/>
        </w:rPr>
        <w:t>D</w:t>
      </w:r>
      <w:r w:rsidR="00000000" w:rsidRPr="00082D37">
        <w:rPr>
          <w:rFonts w:ascii="Arial" w:hAnsi="Arial" w:cs="Arial"/>
          <w:sz w:val="22"/>
        </w:rPr>
        <w:t>evelop products and learning that can be reused by other Trusts nationally</w:t>
      </w:r>
    </w:p>
    <w:p w14:paraId="16FAF3D3" w14:textId="172D308F" w:rsidR="006773FE" w:rsidRDefault="00A5460E" w:rsidP="00082D37">
      <w:pPr>
        <w:pStyle w:val="ListParagraph"/>
        <w:numPr>
          <w:ilvl w:val="0"/>
          <w:numId w:val="14"/>
        </w:numPr>
        <w:spacing w:after="40"/>
        <w:rPr>
          <w:rFonts w:ascii="Arial" w:hAnsi="Arial" w:cs="Arial"/>
          <w:sz w:val="22"/>
        </w:rPr>
      </w:pPr>
      <w:r w:rsidRPr="00082D37">
        <w:rPr>
          <w:rFonts w:ascii="Arial" w:hAnsi="Arial" w:cs="Arial"/>
          <w:sz w:val="22"/>
        </w:rPr>
        <w:t>G</w:t>
      </w:r>
      <w:r w:rsidR="00000000" w:rsidRPr="00082D37">
        <w:rPr>
          <w:rFonts w:ascii="Arial" w:hAnsi="Arial" w:cs="Arial"/>
          <w:sz w:val="22"/>
        </w:rPr>
        <w:t>enerate the evidence base for a future phase of pathway development and service improvement</w:t>
      </w:r>
    </w:p>
    <w:p w14:paraId="4FE27B04" w14:textId="77777777" w:rsidR="00082D37" w:rsidRPr="00082D37" w:rsidRDefault="00082D37" w:rsidP="00082D37">
      <w:pPr>
        <w:pStyle w:val="ListParagraph"/>
        <w:spacing w:after="40"/>
        <w:ind w:left="833"/>
        <w:rPr>
          <w:rFonts w:ascii="Arial" w:hAnsi="Arial" w:cs="Arial"/>
          <w:sz w:val="22"/>
        </w:rPr>
      </w:pPr>
    </w:p>
    <w:p w14:paraId="3468935C" w14:textId="77777777" w:rsidR="006773FE" w:rsidRPr="00082D37" w:rsidRDefault="00000000" w:rsidP="00082D37">
      <w:pPr>
        <w:pStyle w:val="Heading2"/>
        <w:rPr>
          <w:rFonts w:ascii="Arial" w:hAnsi="Arial" w:cs="Arial"/>
          <w:sz w:val="22"/>
          <w:szCs w:val="22"/>
        </w:rPr>
      </w:pPr>
      <w:bookmarkStart w:id="9" w:name="_Toc225164002"/>
      <w:r w:rsidRPr="00082D37">
        <w:rPr>
          <w:rFonts w:ascii="Arial" w:hAnsi="Arial" w:cs="Arial"/>
          <w:b w:val="0"/>
          <w:sz w:val="22"/>
          <w:szCs w:val="22"/>
        </w:rPr>
        <w:t>3.3 Scope of work undertaken</w:t>
      </w:r>
      <w:bookmarkEnd w:id="9"/>
    </w:p>
    <w:p w14:paraId="2AEA029F" w14:textId="3B63E03E" w:rsidR="006773FE" w:rsidRDefault="00000000" w:rsidP="00082D37">
      <w:pPr>
        <w:spacing w:after="80"/>
        <w:rPr>
          <w:rFonts w:ascii="Arial" w:hAnsi="Arial" w:cs="Arial"/>
          <w:sz w:val="22"/>
        </w:rPr>
      </w:pPr>
      <w:r w:rsidRPr="00082D37">
        <w:rPr>
          <w:rFonts w:ascii="Arial" w:hAnsi="Arial" w:cs="Arial"/>
          <w:sz w:val="22"/>
        </w:rPr>
        <w:t xml:space="preserve">The </w:t>
      </w:r>
      <w:r w:rsidR="00A5460E" w:rsidRPr="00082D37">
        <w:rPr>
          <w:rFonts w:ascii="Arial" w:hAnsi="Arial" w:cs="Arial"/>
          <w:sz w:val="22"/>
        </w:rPr>
        <w:t>project</w:t>
      </w:r>
      <w:r w:rsidRPr="00082D37">
        <w:rPr>
          <w:rFonts w:ascii="Arial" w:hAnsi="Arial" w:cs="Arial"/>
          <w:sz w:val="22"/>
        </w:rPr>
        <w:t xml:space="preserve"> has included pathway development, implementation support across 12 Trusts, qualitative interviews with participating services, development of patient and primary care resources, and the production of local implementation plans and progress reports. </w:t>
      </w:r>
    </w:p>
    <w:p w14:paraId="1DEF9BE2" w14:textId="77777777" w:rsidR="00082D37" w:rsidRPr="00082D37" w:rsidRDefault="00082D37" w:rsidP="00082D37">
      <w:pPr>
        <w:spacing w:after="80"/>
        <w:rPr>
          <w:rFonts w:ascii="Arial" w:hAnsi="Arial" w:cs="Arial"/>
          <w:sz w:val="22"/>
        </w:rPr>
      </w:pPr>
    </w:p>
    <w:p w14:paraId="6E734B33" w14:textId="1F8303E7" w:rsidR="006773FE" w:rsidRDefault="00000000" w:rsidP="00082D37">
      <w:pPr>
        <w:pStyle w:val="Heading1"/>
        <w:numPr>
          <w:ilvl w:val="0"/>
          <w:numId w:val="29"/>
        </w:numPr>
      </w:pPr>
      <w:bookmarkStart w:id="10" w:name="_Toc225164003"/>
      <w:r w:rsidRPr="00082D37">
        <w:t>Method and evidence base</w:t>
      </w:r>
      <w:bookmarkEnd w:id="10"/>
    </w:p>
    <w:p w14:paraId="1584B791" w14:textId="77777777" w:rsidR="00082D37" w:rsidRPr="00082D37" w:rsidRDefault="00082D37" w:rsidP="00082D37">
      <w:pPr>
        <w:pStyle w:val="ListParagraph"/>
      </w:pPr>
    </w:p>
    <w:p w14:paraId="5818E1A1" w14:textId="73D916C1" w:rsidR="006773FE" w:rsidRPr="00082D37" w:rsidRDefault="00000000" w:rsidP="00082D37">
      <w:pPr>
        <w:pStyle w:val="Heading2"/>
        <w:rPr>
          <w:rFonts w:ascii="Arial" w:hAnsi="Arial" w:cs="Arial"/>
          <w:sz w:val="22"/>
          <w:szCs w:val="22"/>
        </w:rPr>
      </w:pPr>
      <w:bookmarkStart w:id="11" w:name="_Toc225164004"/>
      <w:r w:rsidRPr="00082D37">
        <w:rPr>
          <w:rFonts w:ascii="Arial" w:hAnsi="Arial" w:cs="Arial"/>
          <w:b w:val="0"/>
          <w:sz w:val="22"/>
          <w:szCs w:val="22"/>
        </w:rPr>
        <w:t xml:space="preserve">4.1 Action </w:t>
      </w:r>
      <w:r w:rsidR="00082D37">
        <w:rPr>
          <w:rFonts w:ascii="Arial" w:hAnsi="Arial" w:cs="Arial"/>
          <w:b w:val="0"/>
          <w:sz w:val="22"/>
          <w:szCs w:val="22"/>
        </w:rPr>
        <w:t>l</w:t>
      </w:r>
      <w:r w:rsidRPr="00082D37">
        <w:rPr>
          <w:rFonts w:ascii="Arial" w:hAnsi="Arial" w:cs="Arial"/>
          <w:b w:val="0"/>
          <w:sz w:val="22"/>
          <w:szCs w:val="22"/>
        </w:rPr>
        <w:t xml:space="preserve">earning </w:t>
      </w:r>
      <w:r w:rsidR="00082D37">
        <w:rPr>
          <w:rFonts w:ascii="Arial" w:hAnsi="Arial" w:cs="Arial"/>
          <w:b w:val="0"/>
          <w:sz w:val="22"/>
          <w:szCs w:val="22"/>
        </w:rPr>
        <w:t>s</w:t>
      </w:r>
      <w:r w:rsidRPr="00082D37">
        <w:rPr>
          <w:rFonts w:ascii="Arial" w:hAnsi="Arial" w:cs="Arial"/>
          <w:b w:val="0"/>
          <w:sz w:val="22"/>
          <w:szCs w:val="22"/>
        </w:rPr>
        <w:t>et model</w:t>
      </w:r>
      <w:bookmarkEnd w:id="11"/>
    </w:p>
    <w:p w14:paraId="4D94D24D" w14:textId="10F6F3CB" w:rsidR="006773FE" w:rsidRPr="00082D37" w:rsidRDefault="00000000" w:rsidP="00082D37">
      <w:pPr>
        <w:spacing w:after="80"/>
        <w:rPr>
          <w:rFonts w:ascii="Arial" w:hAnsi="Arial" w:cs="Arial"/>
          <w:sz w:val="22"/>
        </w:rPr>
      </w:pPr>
      <w:r w:rsidRPr="00082D37">
        <w:rPr>
          <w:rFonts w:ascii="Arial" w:hAnsi="Arial" w:cs="Arial"/>
          <w:sz w:val="22"/>
        </w:rPr>
        <w:t xml:space="preserve">The core delivery mechanism was a series of </w:t>
      </w:r>
      <w:r w:rsidR="00082D37">
        <w:rPr>
          <w:rFonts w:ascii="Arial" w:hAnsi="Arial" w:cs="Arial"/>
          <w:sz w:val="22"/>
        </w:rPr>
        <w:t>a</w:t>
      </w:r>
      <w:r w:rsidRPr="00082D37">
        <w:rPr>
          <w:rFonts w:ascii="Arial" w:hAnsi="Arial" w:cs="Arial"/>
          <w:sz w:val="22"/>
        </w:rPr>
        <w:t xml:space="preserve">ction </w:t>
      </w:r>
      <w:r w:rsidR="00082D37">
        <w:rPr>
          <w:rFonts w:ascii="Arial" w:hAnsi="Arial" w:cs="Arial"/>
          <w:sz w:val="22"/>
        </w:rPr>
        <w:t>l</w:t>
      </w:r>
      <w:r w:rsidRPr="00082D37">
        <w:rPr>
          <w:rFonts w:ascii="Arial" w:hAnsi="Arial" w:cs="Arial"/>
          <w:sz w:val="22"/>
        </w:rPr>
        <w:t xml:space="preserve">earning </w:t>
      </w:r>
      <w:r w:rsidR="00082D37">
        <w:rPr>
          <w:rFonts w:ascii="Arial" w:hAnsi="Arial" w:cs="Arial"/>
          <w:sz w:val="22"/>
        </w:rPr>
        <w:t>s</w:t>
      </w:r>
      <w:r w:rsidRPr="00082D37">
        <w:rPr>
          <w:rFonts w:ascii="Arial" w:hAnsi="Arial" w:cs="Arial"/>
          <w:sz w:val="22"/>
        </w:rPr>
        <w:t xml:space="preserve">et </w:t>
      </w:r>
      <w:r w:rsidR="00082D37">
        <w:rPr>
          <w:rFonts w:ascii="Arial" w:hAnsi="Arial" w:cs="Arial"/>
          <w:sz w:val="22"/>
        </w:rPr>
        <w:t xml:space="preserve">(ALS) </w:t>
      </w:r>
      <w:r w:rsidRPr="00082D37">
        <w:rPr>
          <w:rFonts w:ascii="Arial" w:hAnsi="Arial" w:cs="Arial"/>
          <w:sz w:val="22"/>
        </w:rPr>
        <w:t>sessions bringing together clinicians and</w:t>
      </w:r>
      <w:r w:rsidR="00A5460E" w:rsidRPr="00082D37">
        <w:rPr>
          <w:rFonts w:ascii="Arial" w:hAnsi="Arial" w:cs="Arial"/>
          <w:sz w:val="22"/>
        </w:rPr>
        <w:t xml:space="preserve"> operational teams</w:t>
      </w:r>
      <w:r w:rsidRPr="00082D37">
        <w:rPr>
          <w:rFonts w:ascii="Arial" w:hAnsi="Arial" w:cs="Arial"/>
          <w:sz w:val="22"/>
        </w:rPr>
        <w:t xml:space="preserve"> from </w:t>
      </w:r>
      <w:r w:rsidR="00A5460E" w:rsidRPr="00082D37">
        <w:rPr>
          <w:rFonts w:ascii="Arial" w:hAnsi="Arial" w:cs="Arial"/>
          <w:sz w:val="22"/>
        </w:rPr>
        <w:t>12</w:t>
      </w:r>
      <w:r w:rsidRPr="00082D37">
        <w:rPr>
          <w:rFonts w:ascii="Arial" w:hAnsi="Arial" w:cs="Arial"/>
          <w:sz w:val="22"/>
        </w:rPr>
        <w:t xml:space="preserve"> Trusts</w:t>
      </w:r>
      <w:r w:rsidR="00A5460E" w:rsidRPr="00082D37">
        <w:rPr>
          <w:rFonts w:ascii="Arial" w:hAnsi="Arial" w:cs="Arial"/>
          <w:sz w:val="22"/>
        </w:rPr>
        <w:t xml:space="preserve"> across England</w:t>
      </w:r>
      <w:r w:rsidRPr="00082D37">
        <w:rPr>
          <w:rFonts w:ascii="Arial" w:hAnsi="Arial" w:cs="Arial"/>
          <w:sz w:val="22"/>
        </w:rPr>
        <w:t>. This created a structured environment for shared learning, local pathway development and practical problem solving. The ALS model was particularly valuable because Trusts were at different levels of maturity</w:t>
      </w:r>
      <w:r w:rsidR="00A5460E" w:rsidRPr="00082D37">
        <w:rPr>
          <w:rFonts w:ascii="Arial" w:hAnsi="Arial" w:cs="Arial"/>
          <w:sz w:val="22"/>
        </w:rPr>
        <w:t xml:space="preserve"> of implementing a cough pathway</w:t>
      </w:r>
      <w:r w:rsidRPr="00082D37">
        <w:rPr>
          <w:rFonts w:ascii="Arial" w:hAnsi="Arial" w:cs="Arial"/>
          <w:sz w:val="22"/>
        </w:rPr>
        <w:t xml:space="preserve">; this allowed </w:t>
      </w:r>
      <w:r w:rsidR="00A5460E" w:rsidRPr="00082D37">
        <w:rPr>
          <w:rFonts w:ascii="Arial" w:hAnsi="Arial" w:cs="Arial"/>
          <w:sz w:val="22"/>
        </w:rPr>
        <w:t>Trusts with a more mature pathway</w:t>
      </w:r>
      <w:r w:rsidRPr="00082D37">
        <w:rPr>
          <w:rFonts w:ascii="Arial" w:hAnsi="Arial" w:cs="Arial"/>
          <w:sz w:val="22"/>
        </w:rPr>
        <w:t xml:space="preserve"> to share concrete examples</w:t>
      </w:r>
      <w:r w:rsidR="00A5460E" w:rsidRPr="00082D37">
        <w:rPr>
          <w:rFonts w:ascii="Arial" w:hAnsi="Arial" w:cs="Arial"/>
          <w:sz w:val="22"/>
        </w:rPr>
        <w:t xml:space="preserve"> of learning,</w:t>
      </w:r>
      <w:r w:rsidRPr="00082D37">
        <w:rPr>
          <w:rFonts w:ascii="Arial" w:hAnsi="Arial" w:cs="Arial"/>
          <w:sz w:val="22"/>
        </w:rPr>
        <w:t xml:space="preserve"> while less developed services could test ideas</w:t>
      </w:r>
      <w:r w:rsidR="00082D37">
        <w:rPr>
          <w:rFonts w:ascii="Arial" w:hAnsi="Arial" w:cs="Arial"/>
          <w:sz w:val="22"/>
        </w:rPr>
        <w:t xml:space="preserve">. </w:t>
      </w:r>
    </w:p>
    <w:p w14:paraId="6154B4A1" w14:textId="77777777" w:rsidR="006773FE" w:rsidRPr="00082D37" w:rsidRDefault="00000000" w:rsidP="00082D37">
      <w:pPr>
        <w:pStyle w:val="Heading2"/>
        <w:rPr>
          <w:rFonts w:ascii="Arial" w:hAnsi="Arial" w:cs="Arial"/>
          <w:sz w:val="22"/>
          <w:szCs w:val="22"/>
        </w:rPr>
      </w:pPr>
      <w:bookmarkStart w:id="12" w:name="_Toc225164005"/>
      <w:r w:rsidRPr="00082D37">
        <w:rPr>
          <w:rFonts w:ascii="Arial" w:hAnsi="Arial" w:cs="Arial"/>
          <w:b w:val="0"/>
          <w:sz w:val="22"/>
          <w:szCs w:val="22"/>
        </w:rPr>
        <w:lastRenderedPageBreak/>
        <w:t>4.2 Qualitative interview work</w:t>
      </w:r>
      <w:bookmarkEnd w:id="12"/>
    </w:p>
    <w:p w14:paraId="09A26A78" w14:textId="48FACB53" w:rsidR="006773FE" w:rsidRDefault="00000000" w:rsidP="00082D37">
      <w:pPr>
        <w:spacing w:after="80"/>
        <w:rPr>
          <w:rFonts w:ascii="Arial" w:hAnsi="Arial" w:cs="Arial"/>
          <w:sz w:val="22"/>
        </w:rPr>
      </w:pPr>
      <w:r w:rsidRPr="00082D37">
        <w:rPr>
          <w:rFonts w:ascii="Arial" w:hAnsi="Arial" w:cs="Arial"/>
          <w:sz w:val="22"/>
        </w:rPr>
        <w:t xml:space="preserve">Qualitative interviews were undertaken with participating Trusts to explore confidence in cough management, familiarity with BTS guidance, current pathway arrangements, access to non-drug therapies, views on pharmacological management, and what </w:t>
      </w:r>
      <w:r w:rsidR="00082D37">
        <w:rPr>
          <w:rFonts w:ascii="Arial" w:hAnsi="Arial" w:cs="Arial"/>
          <w:sz w:val="22"/>
        </w:rPr>
        <w:t>Trusts</w:t>
      </w:r>
      <w:r w:rsidRPr="00082D37">
        <w:rPr>
          <w:rFonts w:ascii="Arial" w:hAnsi="Arial" w:cs="Arial"/>
          <w:sz w:val="22"/>
        </w:rPr>
        <w:t xml:space="preserve"> wanted from the </w:t>
      </w:r>
      <w:r w:rsidR="00A5460E" w:rsidRPr="00082D37">
        <w:rPr>
          <w:rFonts w:ascii="Arial" w:hAnsi="Arial" w:cs="Arial"/>
          <w:sz w:val="22"/>
        </w:rPr>
        <w:t>project</w:t>
      </w:r>
      <w:r w:rsidRPr="00082D37">
        <w:rPr>
          <w:rFonts w:ascii="Arial" w:hAnsi="Arial" w:cs="Arial"/>
          <w:sz w:val="22"/>
        </w:rPr>
        <w:t>. The analysis identified recurring themes includ</w:t>
      </w:r>
      <w:r w:rsidR="00A5460E" w:rsidRPr="00082D37">
        <w:rPr>
          <w:rFonts w:ascii="Arial" w:hAnsi="Arial" w:cs="Arial"/>
          <w:sz w:val="22"/>
        </w:rPr>
        <w:t>ing</w:t>
      </w:r>
      <w:r w:rsidRPr="00082D37">
        <w:rPr>
          <w:rFonts w:ascii="Arial" w:hAnsi="Arial" w:cs="Arial"/>
          <w:sz w:val="22"/>
        </w:rPr>
        <w:t xml:space="preserve"> concentrated expertise</w:t>
      </w:r>
      <w:r w:rsidR="00A5460E" w:rsidRPr="00082D37">
        <w:rPr>
          <w:rFonts w:ascii="Arial" w:hAnsi="Arial" w:cs="Arial"/>
          <w:sz w:val="22"/>
        </w:rPr>
        <w:t xml:space="preserve"> of chronic cough management</w:t>
      </w:r>
      <w:r w:rsidRPr="00082D37">
        <w:rPr>
          <w:rFonts w:ascii="Arial" w:hAnsi="Arial" w:cs="Arial"/>
          <w:sz w:val="22"/>
        </w:rPr>
        <w:t xml:space="preserve"> in a small number of clinicians</w:t>
      </w:r>
      <w:r w:rsidR="00A5460E" w:rsidRPr="00082D37">
        <w:rPr>
          <w:rFonts w:ascii="Arial" w:hAnsi="Arial" w:cs="Arial"/>
          <w:sz w:val="22"/>
        </w:rPr>
        <w:t xml:space="preserve"> per Trust</w:t>
      </w:r>
      <w:r w:rsidRPr="00082D37">
        <w:rPr>
          <w:rFonts w:ascii="Arial" w:hAnsi="Arial" w:cs="Arial"/>
          <w:sz w:val="22"/>
        </w:rPr>
        <w:t>, limited SLT access, variable referral quality, and strong demand for practical implementation tool</w:t>
      </w:r>
      <w:r w:rsidR="00A5460E" w:rsidRPr="00082D37">
        <w:rPr>
          <w:rFonts w:ascii="Arial" w:hAnsi="Arial" w:cs="Arial"/>
          <w:sz w:val="22"/>
        </w:rPr>
        <w:t>s</w:t>
      </w:r>
      <w:r w:rsidR="00082D37">
        <w:rPr>
          <w:rFonts w:ascii="Arial" w:hAnsi="Arial" w:cs="Arial"/>
          <w:sz w:val="22"/>
        </w:rPr>
        <w:t xml:space="preserve"> and support</w:t>
      </w:r>
      <w:r w:rsidR="00A5460E" w:rsidRPr="00082D37">
        <w:rPr>
          <w:rFonts w:ascii="Arial" w:hAnsi="Arial" w:cs="Arial"/>
          <w:sz w:val="22"/>
        </w:rPr>
        <w:t xml:space="preserve"> to develop a cough pathway.</w:t>
      </w:r>
    </w:p>
    <w:p w14:paraId="21D9CF12" w14:textId="77777777" w:rsidR="00082D37" w:rsidRPr="00082D37" w:rsidRDefault="00082D37" w:rsidP="00082D37">
      <w:pPr>
        <w:spacing w:after="80"/>
        <w:rPr>
          <w:rFonts w:ascii="Arial" w:hAnsi="Arial" w:cs="Arial"/>
          <w:sz w:val="22"/>
        </w:rPr>
      </w:pPr>
    </w:p>
    <w:p w14:paraId="36DB393D" w14:textId="77777777" w:rsidR="006773FE" w:rsidRPr="00082D37" w:rsidRDefault="00000000" w:rsidP="00082D37">
      <w:pPr>
        <w:pStyle w:val="Heading2"/>
        <w:rPr>
          <w:rFonts w:ascii="Arial" w:hAnsi="Arial" w:cs="Arial"/>
          <w:sz w:val="22"/>
          <w:szCs w:val="22"/>
        </w:rPr>
      </w:pPr>
      <w:bookmarkStart w:id="13" w:name="_Toc225164006"/>
      <w:r w:rsidRPr="00082D37">
        <w:rPr>
          <w:rFonts w:ascii="Arial" w:hAnsi="Arial" w:cs="Arial"/>
          <w:b w:val="0"/>
          <w:sz w:val="22"/>
          <w:szCs w:val="22"/>
        </w:rPr>
        <w:t>4.3 Trust implementation plans and progress reports</w:t>
      </w:r>
      <w:bookmarkEnd w:id="13"/>
    </w:p>
    <w:p w14:paraId="132FA31E" w14:textId="3F52E395" w:rsidR="006773FE" w:rsidRDefault="00000000" w:rsidP="00082D37">
      <w:pPr>
        <w:spacing w:after="80"/>
        <w:rPr>
          <w:rFonts w:ascii="Arial" w:hAnsi="Arial" w:cs="Arial"/>
          <w:sz w:val="22"/>
        </w:rPr>
      </w:pPr>
      <w:r w:rsidRPr="00082D37">
        <w:rPr>
          <w:rFonts w:ascii="Arial" w:hAnsi="Arial" w:cs="Arial"/>
          <w:sz w:val="22"/>
        </w:rPr>
        <w:t>Each Trust contributed to implementation planning and progress reporting</w:t>
      </w:r>
      <w:r w:rsidR="00A5460E" w:rsidRPr="00082D37">
        <w:rPr>
          <w:rFonts w:ascii="Arial" w:hAnsi="Arial" w:cs="Arial"/>
          <w:sz w:val="22"/>
        </w:rPr>
        <w:t xml:space="preserve"> throughout the monthly ALS sessions</w:t>
      </w:r>
      <w:r w:rsidRPr="00082D37">
        <w:rPr>
          <w:rFonts w:ascii="Arial" w:hAnsi="Arial" w:cs="Arial"/>
          <w:sz w:val="22"/>
        </w:rPr>
        <w:t>. These documents captured current pathway state, level of alignment with the ideal pathway, local barriers, intended adaptation approach, planned actions and emerging progress</w:t>
      </w:r>
      <w:r w:rsidR="00A5460E" w:rsidRPr="00082D37">
        <w:rPr>
          <w:rFonts w:ascii="Arial" w:hAnsi="Arial" w:cs="Arial"/>
          <w:sz w:val="22"/>
        </w:rPr>
        <w:t xml:space="preserve"> towards implementing the secondary care cough pathway</w:t>
      </w:r>
      <w:r w:rsidRPr="00082D37">
        <w:rPr>
          <w:rFonts w:ascii="Arial" w:hAnsi="Arial" w:cs="Arial"/>
          <w:sz w:val="22"/>
        </w:rPr>
        <w:t>. While individual site contexts differed, the reports showed striking consistency in the major implementation issues.</w:t>
      </w:r>
    </w:p>
    <w:p w14:paraId="1BD050CE" w14:textId="77777777" w:rsidR="00082D37" w:rsidRPr="00082D37" w:rsidRDefault="00082D37" w:rsidP="00082D37">
      <w:pPr>
        <w:spacing w:after="80"/>
        <w:rPr>
          <w:rFonts w:ascii="Arial" w:hAnsi="Arial" w:cs="Arial"/>
          <w:sz w:val="22"/>
        </w:rPr>
      </w:pPr>
    </w:p>
    <w:p w14:paraId="25917417" w14:textId="77777777" w:rsidR="006773FE" w:rsidRPr="00082D37" w:rsidRDefault="00000000" w:rsidP="00082D37">
      <w:pPr>
        <w:pStyle w:val="Heading2"/>
        <w:rPr>
          <w:rFonts w:ascii="Arial" w:hAnsi="Arial" w:cs="Arial"/>
          <w:sz w:val="22"/>
          <w:szCs w:val="22"/>
        </w:rPr>
      </w:pPr>
      <w:bookmarkStart w:id="14" w:name="_Toc225164007"/>
      <w:r w:rsidRPr="00082D37">
        <w:rPr>
          <w:rFonts w:ascii="Arial" w:hAnsi="Arial" w:cs="Arial"/>
          <w:b w:val="0"/>
          <w:sz w:val="22"/>
          <w:szCs w:val="22"/>
        </w:rPr>
        <w:t>4.4 Evidence base used in this report</w:t>
      </w:r>
      <w:bookmarkEnd w:id="14"/>
    </w:p>
    <w:p w14:paraId="581F670D" w14:textId="3C592D37" w:rsidR="006773FE" w:rsidRDefault="00000000" w:rsidP="00082D37">
      <w:pPr>
        <w:spacing w:after="80"/>
        <w:rPr>
          <w:rFonts w:ascii="Arial" w:hAnsi="Arial" w:cs="Arial"/>
          <w:sz w:val="22"/>
        </w:rPr>
      </w:pPr>
      <w:r w:rsidRPr="00082D37">
        <w:rPr>
          <w:rFonts w:ascii="Arial" w:hAnsi="Arial" w:cs="Arial"/>
          <w:sz w:val="22"/>
        </w:rPr>
        <w:t xml:space="preserve">This report synthesises four evidence sources: the clinical and policy context; outputs generated through the project; the thematic analysis of qualitative interviews; and the cross-site learning contained in </w:t>
      </w:r>
      <w:r w:rsidR="00082D37">
        <w:rPr>
          <w:rFonts w:ascii="Arial" w:hAnsi="Arial" w:cs="Arial"/>
          <w:sz w:val="22"/>
        </w:rPr>
        <w:t xml:space="preserve">Trust </w:t>
      </w:r>
      <w:r w:rsidRPr="00082D37">
        <w:rPr>
          <w:rFonts w:ascii="Arial" w:hAnsi="Arial" w:cs="Arial"/>
          <w:sz w:val="22"/>
        </w:rPr>
        <w:t xml:space="preserve">specific implementation plans and progress reports. </w:t>
      </w:r>
      <w:r w:rsidR="00A5460E" w:rsidRPr="00082D37">
        <w:rPr>
          <w:rFonts w:ascii="Arial" w:hAnsi="Arial" w:cs="Arial"/>
          <w:sz w:val="22"/>
        </w:rPr>
        <w:t>This report</w:t>
      </w:r>
      <w:r w:rsidRPr="00082D37">
        <w:rPr>
          <w:rFonts w:ascii="Arial" w:hAnsi="Arial" w:cs="Arial"/>
          <w:sz w:val="22"/>
        </w:rPr>
        <w:t xml:space="preserve"> describes what has been done and uses that evidence to set out what needs to happen next.</w:t>
      </w:r>
    </w:p>
    <w:p w14:paraId="432F091F" w14:textId="77777777" w:rsidR="00082D37" w:rsidRPr="00082D37" w:rsidRDefault="00082D37" w:rsidP="00082D37">
      <w:pPr>
        <w:spacing w:after="80"/>
        <w:rPr>
          <w:rFonts w:ascii="Arial" w:hAnsi="Arial" w:cs="Arial"/>
          <w:sz w:val="22"/>
        </w:rPr>
      </w:pPr>
    </w:p>
    <w:p w14:paraId="47C14F9D" w14:textId="50413511" w:rsidR="006773FE" w:rsidRDefault="00000000" w:rsidP="00082D37">
      <w:pPr>
        <w:pStyle w:val="Heading1"/>
        <w:numPr>
          <w:ilvl w:val="0"/>
          <w:numId w:val="29"/>
        </w:numPr>
      </w:pPr>
      <w:bookmarkStart w:id="15" w:name="_Toc225164008"/>
      <w:r w:rsidRPr="00082D37">
        <w:t>Findings from qualitative interviews and Trust reports</w:t>
      </w:r>
      <w:bookmarkEnd w:id="15"/>
    </w:p>
    <w:p w14:paraId="5E5A7B83" w14:textId="77777777" w:rsidR="00082D37" w:rsidRPr="00082D37" w:rsidRDefault="00082D37" w:rsidP="00082D37">
      <w:pPr>
        <w:pStyle w:val="ListParagraph"/>
      </w:pPr>
    </w:p>
    <w:p w14:paraId="5E181778" w14:textId="77777777" w:rsidR="006773FE" w:rsidRPr="00082D37" w:rsidRDefault="00000000" w:rsidP="00082D37">
      <w:pPr>
        <w:pStyle w:val="Heading2"/>
        <w:rPr>
          <w:rFonts w:ascii="Arial" w:hAnsi="Arial" w:cs="Arial"/>
          <w:sz w:val="22"/>
          <w:szCs w:val="22"/>
        </w:rPr>
      </w:pPr>
      <w:bookmarkStart w:id="16" w:name="_Toc225164009"/>
      <w:r w:rsidRPr="00082D37">
        <w:rPr>
          <w:rFonts w:ascii="Arial" w:hAnsi="Arial" w:cs="Arial"/>
          <w:b w:val="0"/>
          <w:sz w:val="22"/>
          <w:szCs w:val="22"/>
        </w:rPr>
        <w:t>5.1 Summary of cross-site themes</w:t>
      </w:r>
      <w:bookmarkEnd w:id="16"/>
    </w:p>
    <w:p w14:paraId="5BEF4A92" w14:textId="77777777" w:rsidR="00A5460E" w:rsidRPr="00082D37" w:rsidRDefault="00000000" w:rsidP="00082D37">
      <w:pPr>
        <w:pStyle w:val="ListParagraph"/>
        <w:numPr>
          <w:ilvl w:val="0"/>
          <w:numId w:val="15"/>
        </w:numPr>
        <w:spacing w:after="40"/>
        <w:rPr>
          <w:rFonts w:ascii="Arial" w:hAnsi="Arial" w:cs="Arial"/>
          <w:sz w:val="22"/>
        </w:rPr>
      </w:pPr>
      <w:r w:rsidRPr="00082D37">
        <w:rPr>
          <w:rFonts w:ascii="Arial" w:hAnsi="Arial" w:cs="Arial"/>
          <w:sz w:val="22"/>
        </w:rPr>
        <w:t>Most Trusts currently manage chronic cough within general respiratory services rather than via a dedicated cough clinic or commissioned end-to-end pathway.</w:t>
      </w:r>
    </w:p>
    <w:p w14:paraId="69072FBC" w14:textId="77777777" w:rsidR="00A5460E" w:rsidRPr="00082D37" w:rsidRDefault="00000000" w:rsidP="00082D37">
      <w:pPr>
        <w:pStyle w:val="ListParagraph"/>
        <w:numPr>
          <w:ilvl w:val="0"/>
          <w:numId w:val="15"/>
        </w:numPr>
        <w:spacing w:after="40"/>
        <w:rPr>
          <w:rFonts w:ascii="Arial" w:hAnsi="Arial" w:cs="Arial"/>
          <w:sz w:val="22"/>
        </w:rPr>
      </w:pPr>
      <w:r w:rsidRPr="00082D37">
        <w:rPr>
          <w:rFonts w:ascii="Arial" w:hAnsi="Arial" w:cs="Arial"/>
          <w:sz w:val="22"/>
        </w:rPr>
        <w:t>Management approaches vary between clinicians. In many services, one or two consultants carry most of the specialist knowledge and confidence in refractory cough.</w:t>
      </w:r>
    </w:p>
    <w:p w14:paraId="45924E42" w14:textId="3B2F68E6" w:rsidR="00A5460E" w:rsidRPr="00082D37" w:rsidRDefault="00000000" w:rsidP="00082D37">
      <w:pPr>
        <w:pStyle w:val="ListParagraph"/>
        <w:numPr>
          <w:ilvl w:val="0"/>
          <w:numId w:val="15"/>
        </w:numPr>
        <w:spacing w:after="40"/>
        <w:rPr>
          <w:rFonts w:ascii="Arial" w:hAnsi="Arial" w:cs="Arial"/>
          <w:sz w:val="22"/>
        </w:rPr>
      </w:pPr>
      <w:r w:rsidRPr="00082D37">
        <w:rPr>
          <w:rFonts w:ascii="Arial" w:hAnsi="Arial" w:cs="Arial"/>
          <w:sz w:val="22"/>
        </w:rPr>
        <w:t xml:space="preserve">Referral quality from primary care is inconsistent, with incomplete baseline </w:t>
      </w:r>
      <w:r w:rsidR="00A5460E" w:rsidRPr="00082D37">
        <w:rPr>
          <w:rFonts w:ascii="Arial" w:hAnsi="Arial" w:cs="Arial"/>
          <w:sz w:val="22"/>
        </w:rPr>
        <w:t xml:space="preserve">diagnostic </w:t>
      </w:r>
      <w:r w:rsidRPr="00082D37">
        <w:rPr>
          <w:rFonts w:ascii="Arial" w:hAnsi="Arial" w:cs="Arial"/>
          <w:sz w:val="22"/>
        </w:rPr>
        <w:t>investigations and</w:t>
      </w:r>
      <w:r w:rsidR="00A5460E" w:rsidRPr="00082D37">
        <w:rPr>
          <w:rFonts w:ascii="Arial" w:hAnsi="Arial" w:cs="Arial"/>
          <w:sz w:val="22"/>
        </w:rPr>
        <w:t xml:space="preserve"> treatable traits management.  </w:t>
      </w:r>
    </w:p>
    <w:p w14:paraId="24C32523" w14:textId="24107B97" w:rsidR="00A5460E" w:rsidRPr="00082D37" w:rsidRDefault="00000000" w:rsidP="00082D37">
      <w:pPr>
        <w:pStyle w:val="ListParagraph"/>
        <w:numPr>
          <w:ilvl w:val="0"/>
          <w:numId w:val="15"/>
        </w:numPr>
        <w:spacing w:after="40"/>
        <w:rPr>
          <w:rFonts w:ascii="Arial" w:hAnsi="Arial" w:cs="Arial"/>
          <w:sz w:val="22"/>
        </w:rPr>
      </w:pPr>
      <w:r w:rsidRPr="00082D37">
        <w:rPr>
          <w:rFonts w:ascii="Arial" w:hAnsi="Arial" w:cs="Arial"/>
          <w:sz w:val="22"/>
        </w:rPr>
        <w:t xml:space="preserve">Access to </w:t>
      </w:r>
      <w:r w:rsidR="00082D37">
        <w:rPr>
          <w:rFonts w:ascii="Arial" w:hAnsi="Arial" w:cs="Arial"/>
          <w:sz w:val="22"/>
        </w:rPr>
        <w:t>SLT</w:t>
      </w:r>
      <w:r w:rsidRPr="00082D37">
        <w:rPr>
          <w:rFonts w:ascii="Arial" w:hAnsi="Arial" w:cs="Arial"/>
          <w:sz w:val="22"/>
        </w:rPr>
        <w:t xml:space="preserve"> for cough suppression therapy is the most common system gap</w:t>
      </w:r>
      <w:r w:rsidR="00A5460E" w:rsidRPr="00082D37">
        <w:rPr>
          <w:rFonts w:ascii="Arial" w:hAnsi="Arial" w:cs="Arial"/>
          <w:sz w:val="22"/>
        </w:rPr>
        <w:t xml:space="preserve"> for managing chronic cough patients</w:t>
      </w:r>
      <w:r w:rsidRPr="00082D37">
        <w:rPr>
          <w:rFonts w:ascii="Arial" w:hAnsi="Arial" w:cs="Arial"/>
          <w:sz w:val="22"/>
        </w:rPr>
        <w:t>.</w:t>
      </w:r>
    </w:p>
    <w:p w14:paraId="3986FB38" w14:textId="77777777" w:rsidR="00A5460E" w:rsidRPr="00082D37" w:rsidRDefault="00000000" w:rsidP="00082D37">
      <w:pPr>
        <w:pStyle w:val="ListParagraph"/>
        <w:numPr>
          <w:ilvl w:val="0"/>
          <w:numId w:val="15"/>
        </w:numPr>
        <w:spacing w:after="40"/>
        <w:rPr>
          <w:rFonts w:ascii="Arial" w:hAnsi="Arial" w:cs="Arial"/>
          <w:sz w:val="22"/>
        </w:rPr>
      </w:pPr>
      <w:r w:rsidRPr="00082D37">
        <w:rPr>
          <w:rFonts w:ascii="Arial" w:hAnsi="Arial" w:cs="Arial"/>
          <w:sz w:val="22"/>
        </w:rPr>
        <w:t>Data on chronic cough activity is weak because cough is not consistently coded, making it difficult to establish demand, waiting times or outcomes.</w:t>
      </w:r>
    </w:p>
    <w:p w14:paraId="5399E068" w14:textId="38D409C1" w:rsidR="006773FE" w:rsidRDefault="00000000" w:rsidP="00082D37">
      <w:pPr>
        <w:pStyle w:val="ListParagraph"/>
        <w:numPr>
          <w:ilvl w:val="0"/>
          <w:numId w:val="15"/>
        </w:numPr>
        <w:spacing w:after="40"/>
        <w:rPr>
          <w:rFonts w:ascii="Arial" w:hAnsi="Arial" w:cs="Arial"/>
          <w:sz w:val="22"/>
        </w:rPr>
      </w:pPr>
      <w:r w:rsidRPr="00082D37">
        <w:rPr>
          <w:rFonts w:ascii="Arial" w:hAnsi="Arial" w:cs="Arial"/>
          <w:sz w:val="22"/>
        </w:rPr>
        <w:t>Trusts value practical examples, primary care tools, self-management materials and support to make local business cases.</w:t>
      </w:r>
    </w:p>
    <w:p w14:paraId="3128B29C" w14:textId="77777777" w:rsidR="00082D37" w:rsidRPr="00082D37" w:rsidRDefault="00082D37" w:rsidP="00082D37">
      <w:pPr>
        <w:pStyle w:val="ListParagraph"/>
        <w:spacing w:after="40"/>
        <w:ind w:left="833"/>
        <w:rPr>
          <w:rFonts w:ascii="Arial" w:hAnsi="Arial" w:cs="Arial"/>
          <w:sz w:val="22"/>
        </w:rPr>
      </w:pPr>
    </w:p>
    <w:p w14:paraId="5142C4FB" w14:textId="77777777" w:rsidR="006773FE" w:rsidRPr="00082D37" w:rsidRDefault="00000000" w:rsidP="00082D37">
      <w:pPr>
        <w:pStyle w:val="Heading2"/>
        <w:rPr>
          <w:rFonts w:ascii="Arial" w:hAnsi="Arial" w:cs="Arial"/>
          <w:sz w:val="22"/>
          <w:szCs w:val="22"/>
        </w:rPr>
      </w:pPr>
      <w:bookmarkStart w:id="17" w:name="_Toc225164010"/>
      <w:r w:rsidRPr="00082D37">
        <w:rPr>
          <w:rFonts w:ascii="Arial" w:hAnsi="Arial" w:cs="Arial"/>
          <w:b w:val="0"/>
          <w:sz w:val="22"/>
          <w:szCs w:val="22"/>
        </w:rPr>
        <w:t>5.2 What the qualitative analysis adds</w:t>
      </w:r>
      <w:bookmarkEnd w:id="17"/>
    </w:p>
    <w:p w14:paraId="098BAACD" w14:textId="41DD6200" w:rsidR="006773FE" w:rsidRDefault="00000000" w:rsidP="00082D37">
      <w:pPr>
        <w:spacing w:after="80"/>
        <w:rPr>
          <w:rFonts w:ascii="Arial" w:hAnsi="Arial" w:cs="Arial"/>
          <w:sz w:val="22"/>
        </w:rPr>
      </w:pPr>
      <w:r w:rsidRPr="00082D37">
        <w:rPr>
          <w:rFonts w:ascii="Arial" w:hAnsi="Arial" w:cs="Arial"/>
          <w:sz w:val="22"/>
        </w:rPr>
        <w:t xml:space="preserve">The qualitative analysis shows that </w:t>
      </w:r>
      <w:r w:rsidR="00A5460E" w:rsidRPr="00082D37">
        <w:rPr>
          <w:rFonts w:ascii="Arial" w:hAnsi="Arial" w:cs="Arial"/>
          <w:sz w:val="22"/>
        </w:rPr>
        <w:t xml:space="preserve">the </w:t>
      </w:r>
      <w:r w:rsidRPr="00082D37">
        <w:rPr>
          <w:rFonts w:ascii="Arial" w:hAnsi="Arial" w:cs="Arial"/>
          <w:sz w:val="22"/>
        </w:rPr>
        <w:t>limiting factors are commissioning arrangements, service boundaries, workforce capability</w:t>
      </w:r>
      <w:r w:rsidR="00A5460E" w:rsidRPr="00082D37">
        <w:rPr>
          <w:rFonts w:ascii="Arial" w:hAnsi="Arial" w:cs="Arial"/>
          <w:sz w:val="22"/>
        </w:rPr>
        <w:t xml:space="preserve"> and </w:t>
      </w:r>
      <w:r w:rsidRPr="00082D37">
        <w:rPr>
          <w:rFonts w:ascii="Arial" w:hAnsi="Arial" w:cs="Arial"/>
          <w:sz w:val="22"/>
        </w:rPr>
        <w:t>pathway fragmentation that enable good cough care to be delivered consistently</w:t>
      </w:r>
      <w:r w:rsidR="00A5460E" w:rsidRPr="00082D37">
        <w:rPr>
          <w:rFonts w:ascii="Arial" w:hAnsi="Arial" w:cs="Arial"/>
          <w:sz w:val="22"/>
        </w:rPr>
        <w:t xml:space="preserve">. </w:t>
      </w:r>
    </w:p>
    <w:p w14:paraId="7B7088A3" w14:textId="77777777" w:rsidR="00082D37" w:rsidRPr="00082D37" w:rsidRDefault="00082D37" w:rsidP="00082D37">
      <w:pPr>
        <w:spacing w:after="80"/>
        <w:rPr>
          <w:rFonts w:ascii="Arial" w:hAnsi="Arial" w:cs="Arial"/>
          <w:sz w:val="22"/>
        </w:rPr>
      </w:pPr>
    </w:p>
    <w:p w14:paraId="4E24373D" w14:textId="77777777" w:rsidR="006773FE" w:rsidRPr="00082D37" w:rsidRDefault="00000000" w:rsidP="00082D37">
      <w:pPr>
        <w:pStyle w:val="Heading2"/>
        <w:rPr>
          <w:rFonts w:ascii="Arial" w:hAnsi="Arial" w:cs="Arial"/>
          <w:sz w:val="22"/>
          <w:szCs w:val="22"/>
        </w:rPr>
      </w:pPr>
      <w:bookmarkStart w:id="18" w:name="_Toc225164011"/>
      <w:r w:rsidRPr="00082D37">
        <w:rPr>
          <w:rFonts w:ascii="Arial" w:hAnsi="Arial" w:cs="Arial"/>
          <w:b w:val="0"/>
          <w:sz w:val="22"/>
          <w:szCs w:val="22"/>
        </w:rPr>
        <w:t>5.3 Themes evident in Trust reports</w:t>
      </w:r>
      <w:bookmarkEnd w:id="18"/>
    </w:p>
    <w:p w14:paraId="5E6804E9" w14:textId="55565F24" w:rsidR="006773FE" w:rsidRDefault="00000000" w:rsidP="00082D37">
      <w:pPr>
        <w:spacing w:after="80"/>
        <w:rPr>
          <w:rFonts w:ascii="Arial" w:hAnsi="Arial" w:cs="Arial"/>
          <w:sz w:val="22"/>
        </w:rPr>
      </w:pPr>
      <w:r w:rsidRPr="00082D37">
        <w:rPr>
          <w:rFonts w:ascii="Arial" w:hAnsi="Arial" w:cs="Arial"/>
          <w:sz w:val="22"/>
        </w:rPr>
        <w:t xml:space="preserve">The </w:t>
      </w:r>
      <w:r w:rsidR="00A5460E" w:rsidRPr="00082D37">
        <w:rPr>
          <w:rFonts w:ascii="Arial" w:hAnsi="Arial" w:cs="Arial"/>
          <w:sz w:val="22"/>
        </w:rPr>
        <w:t>Trust reports</w:t>
      </w:r>
      <w:r w:rsidRPr="00082D37">
        <w:rPr>
          <w:rFonts w:ascii="Arial" w:hAnsi="Arial" w:cs="Arial"/>
          <w:sz w:val="22"/>
        </w:rPr>
        <w:t xml:space="preserve"> reflect these same issues</w:t>
      </w:r>
      <w:r w:rsidR="00A5460E" w:rsidRPr="00082D37">
        <w:rPr>
          <w:rFonts w:ascii="Arial" w:hAnsi="Arial" w:cs="Arial"/>
          <w:sz w:val="22"/>
        </w:rPr>
        <w:t xml:space="preserve">. </w:t>
      </w:r>
      <w:r w:rsidRPr="00082D37">
        <w:rPr>
          <w:rFonts w:ascii="Arial" w:hAnsi="Arial" w:cs="Arial"/>
          <w:sz w:val="22"/>
        </w:rPr>
        <w:t xml:space="preserve">South Tyneside and Sunderland described management within general respiratory clinics with SLT input present but capacity constrained. Sandwell and West Birmingham identified SLT development as a priority and estimated that capability building could take months of supported development rather than a single training event. Salisbury highlighted variable referral quality, the absence of a commissioned SLT cough </w:t>
      </w:r>
      <w:r w:rsidR="00A5460E" w:rsidRPr="00082D37">
        <w:rPr>
          <w:rFonts w:ascii="Arial" w:hAnsi="Arial" w:cs="Arial"/>
          <w:sz w:val="22"/>
        </w:rPr>
        <w:t xml:space="preserve">service </w:t>
      </w:r>
      <w:r w:rsidRPr="00082D37">
        <w:rPr>
          <w:rFonts w:ascii="Arial" w:hAnsi="Arial" w:cs="Arial"/>
          <w:sz w:val="22"/>
        </w:rPr>
        <w:t>and the effect of winter pressures on pathway development. North Cumbria emphasised fragmented service structures and major coding limitations. BHRUT reported additional complexity created by cross-organisational working with community respiratory services and the need to build therapy models across SLT and physiotherapy. Barts highlighted the added challenge of multi-site pathway alignment and a single point of access still in development.</w:t>
      </w:r>
    </w:p>
    <w:p w14:paraId="7A2843C3" w14:textId="77777777" w:rsidR="00082D37" w:rsidRPr="00082D37" w:rsidRDefault="00082D37" w:rsidP="00082D37">
      <w:pPr>
        <w:spacing w:after="80"/>
        <w:rPr>
          <w:rFonts w:ascii="Arial" w:hAnsi="Arial" w:cs="Arial"/>
          <w:sz w:val="22"/>
        </w:rPr>
      </w:pPr>
    </w:p>
    <w:p w14:paraId="5791521C" w14:textId="77777777" w:rsidR="006773FE" w:rsidRPr="00082D37" w:rsidRDefault="00000000" w:rsidP="00082D37">
      <w:pPr>
        <w:pStyle w:val="Heading2"/>
        <w:rPr>
          <w:rFonts w:ascii="Arial" w:hAnsi="Arial" w:cs="Arial"/>
          <w:sz w:val="22"/>
          <w:szCs w:val="22"/>
        </w:rPr>
      </w:pPr>
      <w:bookmarkStart w:id="19" w:name="_Toc225164012"/>
      <w:r w:rsidRPr="00082D37">
        <w:rPr>
          <w:rFonts w:ascii="Arial" w:hAnsi="Arial" w:cs="Arial"/>
          <w:b w:val="0"/>
          <w:sz w:val="22"/>
          <w:szCs w:val="22"/>
        </w:rPr>
        <w:t>5.4 Implications</w:t>
      </w:r>
      <w:bookmarkEnd w:id="19"/>
    </w:p>
    <w:p w14:paraId="78D5B143" w14:textId="0A1FAD82" w:rsidR="00A5460E" w:rsidRPr="00082D37" w:rsidRDefault="00000000" w:rsidP="00082D37">
      <w:pPr>
        <w:spacing w:after="80"/>
        <w:rPr>
          <w:rFonts w:ascii="Arial" w:hAnsi="Arial" w:cs="Arial"/>
          <w:sz w:val="22"/>
        </w:rPr>
      </w:pPr>
      <w:r w:rsidRPr="00082D37">
        <w:rPr>
          <w:rFonts w:ascii="Arial" w:hAnsi="Arial" w:cs="Arial"/>
          <w:sz w:val="22"/>
        </w:rPr>
        <w:t>Taken together, the findings suggest that national s</w:t>
      </w:r>
      <w:r w:rsidR="00A5460E" w:rsidRPr="00082D37">
        <w:rPr>
          <w:rFonts w:ascii="Arial" w:hAnsi="Arial" w:cs="Arial"/>
          <w:sz w:val="22"/>
        </w:rPr>
        <w:t>caling</w:t>
      </w:r>
      <w:r w:rsidRPr="00082D37">
        <w:rPr>
          <w:rFonts w:ascii="Arial" w:hAnsi="Arial" w:cs="Arial"/>
          <w:sz w:val="22"/>
        </w:rPr>
        <w:t xml:space="preserve"> will require a dual approac</w:t>
      </w:r>
      <w:r w:rsidR="00A5460E" w:rsidRPr="00082D37">
        <w:rPr>
          <w:rFonts w:ascii="Arial" w:hAnsi="Arial" w:cs="Arial"/>
          <w:sz w:val="22"/>
        </w:rPr>
        <w:t>h:</w:t>
      </w:r>
    </w:p>
    <w:p w14:paraId="4C361880" w14:textId="77777777" w:rsidR="00A5460E" w:rsidRPr="00082D37" w:rsidRDefault="00A5460E" w:rsidP="00082D37">
      <w:pPr>
        <w:pStyle w:val="ListParagraph"/>
        <w:numPr>
          <w:ilvl w:val="0"/>
          <w:numId w:val="16"/>
        </w:numPr>
        <w:spacing w:after="80"/>
        <w:rPr>
          <w:rFonts w:ascii="Arial" w:hAnsi="Arial" w:cs="Arial"/>
          <w:sz w:val="22"/>
        </w:rPr>
      </w:pPr>
      <w:r w:rsidRPr="00082D37">
        <w:rPr>
          <w:rFonts w:ascii="Arial" w:hAnsi="Arial" w:cs="Arial"/>
          <w:sz w:val="22"/>
        </w:rPr>
        <w:t>Provide</w:t>
      </w:r>
      <w:r w:rsidR="00000000" w:rsidRPr="00082D37">
        <w:rPr>
          <w:rFonts w:ascii="Arial" w:hAnsi="Arial" w:cs="Arial"/>
          <w:sz w:val="22"/>
        </w:rPr>
        <w:t xml:space="preserve"> a practical implementation </w:t>
      </w:r>
      <w:r w:rsidRPr="00082D37">
        <w:rPr>
          <w:rFonts w:ascii="Arial" w:hAnsi="Arial" w:cs="Arial"/>
          <w:sz w:val="22"/>
        </w:rPr>
        <w:t>toolkit</w:t>
      </w:r>
      <w:r w:rsidR="00000000" w:rsidRPr="00082D37">
        <w:rPr>
          <w:rFonts w:ascii="Arial" w:hAnsi="Arial" w:cs="Arial"/>
          <w:sz w:val="22"/>
        </w:rPr>
        <w:t xml:space="preserve"> for </w:t>
      </w:r>
      <w:r w:rsidRPr="00082D37">
        <w:rPr>
          <w:rFonts w:ascii="Arial" w:hAnsi="Arial" w:cs="Arial"/>
          <w:sz w:val="22"/>
        </w:rPr>
        <w:t>Trusts.</w:t>
      </w:r>
    </w:p>
    <w:p w14:paraId="7D07D27C" w14:textId="1F15A21C" w:rsidR="006773FE" w:rsidRDefault="00A5460E" w:rsidP="00082D37">
      <w:pPr>
        <w:pStyle w:val="ListParagraph"/>
        <w:numPr>
          <w:ilvl w:val="0"/>
          <w:numId w:val="16"/>
        </w:numPr>
        <w:spacing w:after="80"/>
        <w:rPr>
          <w:rFonts w:ascii="Arial" w:hAnsi="Arial" w:cs="Arial"/>
          <w:sz w:val="22"/>
        </w:rPr>
      </w:pPr>
      <w:r w:rsidRPr="00082D37">
        <w:rPr>
          <w:rFonts w:ascii="Arial" w:hAnsi="Arial" w:cs="Arial"/>
          <w:sz w:val="22"/>
        </w:rPr>
        <w:t>Address</w:t>
      </w:r>
      <w:r w:rsidR="00000000" w:rsidRPr="00082D37">
        <w:rPr>
          <w:rFonts w:ascii="Arial" w:hAnsi="Arial" w:cs="Arial"/>
          <w:sz w:val="22"/>
        </w:rPr>
        <w:t xml:space="preserve"> the conditions that </w:t>
      </w:r>
      <w:r w:rsidRPr="00082D37">
        <w:rPr>
          <w:rFonts w:ascii="Arial" w:hAnsi="Arial" w:cs="Arial"/>
          <w:sz w:val="22"/>
        </w:rPr>
        <w:t>Trusts</w:t>
      </w:r>
      <w:r w:rsidR="00000000" w:rsidRPr="00082D37">
        <w:rPr>
          <w:rFonts w:ascii="Arial" w:hAnsi="Arial" w:cs="Arial"/>
          <w:sz w:val="22"/>
        </w:rPr>
        <w:t xml:space="preserve"> cannot solve alone</w:t>
      </w:r>
      <w:r w:rsidRPr="00082D37">
        <w:rPr>
          <w:rFonts w:ascii="Arial" w:hAnsi="Arial" w:cs="Arial"/>
          <w:sz w:val="22"/>
        </w:rPr>
        <w:t>, including</w:t>
      </w:r>
      <w:r w:rsidR="00000000" w:rsidRPr="00082D37">
        <w:rPr>
          <w:rFonts w:ascii="Arial" w:hAnsi="Arial" w:cs="Arial"/>
          <w:sz w:val="22"/>
        </w:rPr>
        <w:t xml:space="preserve"> </w:t>
      </w:r>
      <w:r w:rsidRPr="00082D37">
        <w:rPr>
          <w:rFonts w:ascii="Arial" w:hAnsi="Arial" w:cs="Arial"/>
          <w:sz w:val="22"/>
        </w:rPr>
        <w:t xml:space="preserve">SLT </w:t>
      </w:r>
      <w:r w:rsidR="00000000" w:rsidRPr="00082D37">
        <w:rPr>
          <w:rFonts w:ascii="Arial" w:hAnsi="Arial" w:cs="Arial"/>
          <w:sz w:val="22"/>
        </w:rPr>
        <w:t xml:space="preserve">workforce development, </w:t>
      </w:r>
      <w:r w:rsidRPr="00082D37">
        <w:rPr>
          <w:rFonts w:ascii="Arial" w:hAnsi="Arial" w:cs="Arial"/>
          <w:sz w:val="22"/>
        </w:rPr>
        <w:t xml:space="preserve">improved management of patients with cough in primary care, and </w:t>
      </w:r>
      <w:r w:rsidR="00000000" w:rsidRPr="00082D37">
        <w:rPr>
          <w:rFonts w:ascii="Arial" w:hAnsi="Arial" w:cs="Arial"/>
          <w:sz w:val="22"/>
        </w:rPr>
        <w:t>stronger data standards</w:t>
      </w:r>
      <w:r w:rsidRPr="00082D37">
        <w:rPr>
          <w:rFonts w:ascii="Arial" w:hAnsi="Arial" w:cs="Arial"/>
          <w:sz w:val="22"/>
        </w:rPr>
        <w:t>.</w:t>
      </w:r>
    </w:p>
    <w:p w14:paraId="1A3CC98D" w14:textId="77777777" w:rsidR="00082D37" w:rsidRPr="00082D37" w:rsidRDefault="00082D37" w:rsidP="00082D37">
      <w:pPr>
        <w:pStyle w:val="ListParagraph"/>
        <w:spacing w:after="80"/>
        <w:ind w:left="761"/>
        <w:rPr>
          <w:rFonts w:ascii="Arial" w:hAnsi="Arial" w:cs="Arial"/>
          <w:sz w:val="22"/>
        </w:rPr>
      </w:pPr>
    </w:p>
    <w:p w14:paraId="3022E8D7" w14:textId="03443220" w:rsidR="006773FE" w:rsidRDefault="00000000" w:rsidP="00082D37">
      <w:pPr>
        <w:pStyle w:val="Heading1"/>
        <w:numPr>
          <w:ilvl w:val="0"/>
          <w:numId w:val="29"/>
        </w:numPr>
      </w:pPr>
      <w:bookmarkStart w:id="20" w:name="_Toc225164013"/>
      <w:r w:rsidRPr="00082D37">
        <w:t>The chronic cough problem in pathway terms</w:t>
      </w:r>
      <w:bookmarkEnd w:id="20"/>
    </w:p>
    <w:p w14:paraId="658A3C9D" w14:textId="77777777" w:rsidR="00082D37" w:rsidRPr="00082D37" w:rsidRDefault="00082D37" w:rsidP="00082D37">
      <w:pPr>
        <w:pStyle w:val="ListParagraph"/>
      </w:pPr>
    </w:p>
    <w:p w14:paraId="464B5B71" w14:textId="77777777" w:rsidR="006773FE" w:rsidRPr="00082D37" w:rsidRDefault="00000000" w:rsidP="00082D37">
      <w:pPr>
        <w:pStyle w:val="Heading2"/>
        <w:rPr>
          <w:rFonts w:ascii="Arial" w:hAnsi="Arial" w:cs="Arial"/>
          <w:sz w:val="22"/>
          <w:szCs w:val="22"/>
        </w:rPr>
      </w:pPr>
      <w:bookmarkStart w:id="21" w:name="_Toc225164014"/>
      <w:r w:rsidRPr="00082D37">
        <w:rPr>
          <w:rFonts w:ascii="Arial" w:hAnsi="Arial" w:cs="Arial"/>
          <w:b w:val="0"/>
          <w:sz w:val="22"/>
          <w:szCs w:val="22"/>
        </w:rPr>
        <w:t>6.1 Patient finding</w:t>
      </w:r>
      <w:bookmarkEnd w:id="21"/>
    </w:p>
    <w:p w14:paraId="53FFE800" w14:textId="0980BF34" w:rsidR="006773FE" w:rsidRDefault="00000000" w:rsidP="00082D37">
      <w:pPr>
        <w:spacing w:after="80"/>
        <w:rPr>
          <w:rFonts w:ascii="Arial" w:hAnsi="Arial" w:cs="Arial"/>
          <w:sz w:val="22"/>
        </w:rPr>
      </w:pPr>
      <w:r w:rsidRPr="00082D37">
        <w:rPr>
          <w:rFonts w:ascii="Arial" w:hAnsi="Arial" w:cs="Arial"/>
          <w:sz w:val="22"/>
        </w:rPr>
        <w:t xml:space="preserve">A notable challenge is that the chronic cough population is often poorly defined operationally. Patients may be referred with cough, breathlessness, wheeze, throat symptoms, reflux symptoms, or non-specific respiratory complaints. Some present repeatedly in primary care before referral. Others are dispersed across respiratory, ENT and therapy services. </w:t>
      </w:r>
      <w:r w:rsidR="00A5460E" w:rsidRPr="00082D37">
        <w:rPr>
          <w:rFonts w:ascii="Arial" w:hAnsi="Arial" w:cs="Arial"/>
          <w:sz w:val="22"/>
        </w:rPr>
        <w:t>Therefore, the true burden of chronic cough is under-</w:t>
      </w:r>
      <w:proofErr w:type="spellStart"/>
      <w:r w:rsidR="00A5460E" w:rsidRPr="00082D37">
        <w:rPr>
          <w:rFonts w:ascii="Arial" w:hAnsi="Arial" w:cs="Arial"/>
          <w:sz w:val="22"/>
        </w:rPr>
        <w:t>recognised</w:t>
      </w:r>
      <w:proofErr w:type="spellEnd"/>
      <w:r w:rsidR="00A5460E" w:rsidRPr="00082D37">
        <w:rPr>
          <w:rFonts w:ascii="Arial" w:hAnsi="Arial" w:cs="Arial"/>
          <w:sz w:val="22"/>
        </w:rPr>
        <w:t>.</w:t>
      </w:r>
    </w:p>
    <w:p w14:paraId="67670629" w14:textId="77777777" w:rsidR="00082D37" w:rsidRPr="00082D37" w:rsidRDefault="00082D37" w:rsidP="00082D37">
      <w:pPr>
        <w:spacing w:after="80"/>
        <w:rPr>
          <w:rFonts w:ascii="Arial" w:hAnsi="Arial" w:cs="Arial"/>
          <w:sz w:val="22"/>
        </w:rPr>
      </w:pPr>
    </w:p>
    <w:p w14:paraId="1B741BB3" w14:textId="77777777" w:rsidR="006773FE" w:rsidRPr="00082D37" w:rsidRDefault="00000000" w:rsidP="00082D37">
      <w:pPr>
        <w:pStyle w:val="Heading2"/>
        <w:rPr>
          <w:rFonts w:ascii="Arial" w:hAnsi="Arial" w:cs="Arial"/>
          <w:sz w:val="22"/>
          <w:szCs w:val="22"/>
        </w:rPr>
      </w:pPr>
      <w:bookmarkStart w:id="22" w:name="_Toc225164015"/>
      <w:r w:rsidRPr="00082D37">
        <w:rPr>
          <w:rFonts w:ascii="Arial" w:hAnsi="Arial" w:cs="Arial"/>
          <w:b w:val="0"/>
          <w:sz w:val="22"/>
          <w:szCs w:val="22"/>
        </w:rPr>
        <w:t>6.2 Referral</w:t>
      </w:r>
      <w:bookmarkEnd w:id="22"/>
    </w:p>
    <w:p w14:paraId="50575162" w14:textId="5622B809" w:rsidR="006773FE" w:rsidRDefault="00000000" w:rsidP="00082D37">
      <w:pPr>
        <w:spacing w:after="80"/>
        <w:rPr>
          <w:rFonts w:ascii="Arial" w:hAnsi="Arial" w:cs="Arial"/>
          <w:sz w:val="22"/>
        </w:rPr>
      </w:pPr>
      <w:r w:rsidRPr="00082D37">
        <w:rPr>
          <w:rFonts w:ascii="Arial" w:hAnsi="Arial" w:cs="Arial"/>
          <w:sz w:val="22"/>
        </w:rPr>
        <w:t>In the absence of widely used referral guidance</w:t>
      </w:r>
      <w:r w:rsidR="00A5460E" w:rsidRPr="00082D37">
        <w:rPr>
          <w:rFonts w:ascii="Arial" w:hAnsi="Arial" w:cs="Arial"/>
          <w:sz w:val="22"/>
        </w:rPr>
        <w:t xml:space="preserve"> or proformas</w:t>
      </w:r>
      <w:r w:rsidRPr="00082D37">
        <w:rPr>
          <w:rFonts w:ascii="Arial" w:hAnsi="Arial" w:cs="Arial"/>
          <w:sz w:val="22"/>
        </w:rPr>
        <w:t xml:space="preserve">, secondary care receives a mixture of highly informative referrals and minimal referral letters that do not document appropriate trials of treatment or baseline investigations. Trusts consistently reported that this leads to avoidable delay. </w:t>
      </w:r>
    </w:p>
    <w:p w14:paraId="60015D3A" w14:textId="77777777" w:rsidR="00082D37" w:rsidRPr="00082D37" w:rsidRDefault="00082D37" w:rsidP="00082D37">
      <w:pPr>
        <w:spacing w:after="80"/>
        <w:rPr>
          <w:rFonts w:ascii="Arial" w:hAnsi="Arial" w:cs="Arial"/>
          <w:sz w:val="22"/>
        </w:rPr>
      </w:pPr>
    </w:p>
    <w:p w14:paraId="40D9EEA6" w14:textId="77777777" w:rsidR="006773FE" w:rsidRPr="00082D37" w:rsidRDefault="00000000" w:rsidP="00082D37">
      <w:pPr>
        <w:pStyle w:val="Heading2"/>
        <w:rPr>
          <w:rFonts w:ascii="Arial" w:hAnsi="Arial" w:cs="Arial"/>
          <w:sz w:val="22"/>
          <w:szCs w:val="22"/>
        </w:rPr>
      </w:pPr>
      <w:bookmarkStart w:id="23" w:name="_Toc225164016"/>
      <w:r w:rsidRPr="00082D37">
        <w:rPr>
          <w:rFonts w:ascii="Arial" w:hAnsi="Arial" w:cs="Arial"/>
          <w:b w:val="0"/>
          <w:sz w:val="22"/>
          <w:szCs w:val="22"/>
        </w:rPr>
        <w:t>6.3 Diagnostics</w:t>
      </w:r>
      <w:bookmarkEnd w:id="23"/>
    </w:p>
    <w:p w14:paraId="03A52C2D" w14:textId="77777777" w:rsidR="006773FE" w:rsidRDefault="00000000" w:rsidP="00082D37">
      <w:pPr>
        <w:spacing w:after="80"/>
        <w:rPr>
          <w:rFonts w:ascii="Arial" w:hAnsi="Arial" w:cs="Arial"/>
          <w:sz w:val="22"/>
        </w:rPr>
      </w:pPr>
      <w:r w:rsidRPr="00082D37">
        <w:rPr>
          <w:rFonts w:ascii="Arial" w:hAnsi="Arial" w:cs="Arial"/>
          <w:sz w:val="22"/>
        </w:rPr>
        <w:t>The optimal pathway depends on timely access to baseline investigations and a shared understanding of what should be completed before, or early after, referral. This may include chest imaging, spirometry, FeNO where available, blood eosinophils, medication review, smoking status, review of ACE inhibitor use and targeted treatment trials. In practice, the pattern across sites is variable access and variable completion.</w:t>
      </w:r>
    </w:p>
    <w:p w14:paraId="4F4A3770" w14:textId="77777777" w:rsidR="00082D37" w:rsidRPr="00082D37" w:rsidRDefault="00082D37" w:rsidP="00082D37">
      <w:pPr>
        <w:spacing w:after="80"/>
        <w:rPr>
          <w:rFonts w:ascii="Arial" w:hAnsi="Arial" w:cs="Arial"/>
          <w:sz w:val="22"/>
        </w:rPr>
      </w:pPr>
    </w:p>
    <w:p w14:paraId="729C73F7" w14:textId="77777777" w:rsidR="006773FE" w:rsidRPr="00082D37" w:rsidRDefault="00000000" w:rsidP="00082D37">
      <w:pPr>
        <w:pStyle w:val="Heading2"/>
        <w:rPr>
          <w:rFonts w:ascii="Arial" w:hAnsi="Arial" w:cs="Arial"/>
          <w:sz w:val="22"/>
          <w:szCs w:val="22"/>
        </w:rPr>
      </w:pPr>
      <w:bookmarkStart w:id="24" w:name="_Toc225164017"/>
      <w:r w:rsidRPr="00082D37">
        <w:rPr>
          <w:rFonts w:ascii="Arial" w:hAnsi="Arial" w:cs="Arial"/>
          <w:b w:val="0"/>
          <w:sz w:val="22"/>
          <w:szCs w:val="22"/>
        </w:rPr>
        <w:t>6.4 Management</w:t>
      </w:r>
      <w:bookmarkEnd w:id="24"/>
    </w:p>
    <w:p w14:paraId="7719BEB7" w14:textId="59B816B2" w:rsidR="006773FE" w:rsidRDefault="00000000" w:rsidP="00082D37">
      <w:pPr>
        <w:spacing w:after="80"/>
        <w:rPr>
          <w:rFonts w:ascii="Arial" w:hAnsi="Arial" w:cs="Arial"/>
          <w:sz w:val="22"/>
        </w:rPr>
      </w:pPr>
      <w:r w:rsidRPr="00082D37">
        <w:rPr>
          <w:rFonts w:ascii="Arial" w:hAnsi="Arial" w:cs="Arial"/>
          <w:sz w:val="22"/>
        </w:rPr>
        <w:t>Management spans treatable traits, behavioural therapy, patient education and, in selected cases, pharmacological management for refractory cough. However, the project shows that availability of these is uneven. Many Trusts can deliver the medical assessment but not the full pathway, particularly where cough suppression therapy is unavailable</w:t>
      </w:r>
      <w:r w:rsidR="00A5460E" w:rsidRPr="00082D37">
        <w:rPr>
          <w:rFonts w:ascii="Arial" w:hAnsi="Arial" w:cs="Arial"/>
          <w:sz w:val="22"/>
        </w:rPr>
        <w:t xml:space="preserve"> due to lack of SLT capacity or capability. </w:t>
      </w:r>
    </w:p>
    <w:p w14:paraId="015F5FD6" w14:textId="77777777" w:rsidR="00082D37" w:rsidRPr="00082D37" w:rsidRDefault="00082D37" w:rsidP="00082D37">
      <w:pPr>
        <w:spacing w:after="80"/>
        <w:rPr>
          <w:rFonts w:ascii="Arial" w:hAnsi="Arial" w:cs="Arial"/>
          <w:sz w:val="22"/>
        </w:rPr>
      </w:pPr>
    </w:p>
    <w:p w14:paraId="31B67994" w14:textId="77777777" w:rsidR="006773FE" w:rsidRPr="00082D37" w:rsidRDefault="00000000" w:rsidP="00082D37">
      <w:pPr>
        <w:pStyle w:val="Heading2"/>
        <w:rPr>
          <w:rFonts w:ascii="Arial" w:hAnsi="Arial" w:cs="Arial"/>
          <w:sz w:val="22"/>
          <w:szCs w:val="22"/>
        </w:rPr>
      </w:pPr>
      <w:bookmarkStart w:id="25" w:name="_Toc225164018"/>
      <w:r w:rsidRPr="00082D37">
        <w:rPr>
          <w:rFonts w:ascii="Arial" w:hAnsi="Arial" w:cs="Arial"/>
          <w:b w:val="0"/>
          <w:sz w:val="22"/>
          <w:szCs w:val="22"/>
        </w:rPr>
        <w:t>6.5 Follow-up</w:t>
      </w:r>
      <w:bookmarkEnd w:id="25"/>
    </w:p>
    <w:p w14:paraId="4062E96C" w14:textId="4EFC9561" w:rsidR="006773FE" w:rsidRDefault="00000000" w:rsidP="00082D37">
      <w:pPr>
        <w:spacing w:after="80"/>
        <w:rPr>
          <w:rFonts w:ascii="Arial" w:hAnsi="Arial" w:cs="Arial"/>
          <w:sz w:val="22"/>
        </w:rPr>
      </w:pPr>
      <w:r w:rsidRPr="00082D37">
        <w:rPr>
          <w:rFonts w:ascii="Arial" w:hAnsi="Arial" w:cs="Arial"/>
          <w:sz w:val="22"/>
        </w:rPr>
        <w:t>Where the first appointment cannot conclude</w:t>
      </w:r>
      <w:r w:rsidR="00A5460E" w:rsidRPr="00082D37">
        <w:rPr>
          <w:rFonts w:ascii="Arial" w:hAnsi="Arial" w:cs="Arial"/>
          <w:sz w:val="22"/>
        </w:rPr>
        <w:t xml:space="preserve"> in discharge</w:t>
      </w:r>
      <w:r w:rsidRPr="00082D37">
        <w:rPr>
          <w:rFonts w:ascii="Arial" w:hAnsi="Arial" w:cs="Arial"/>
          <w:sz w:val="22"/>
        </w:rPr>
        <w:t xml:space="preserve"> because investigations are missing or therapy access is absent, patients remain in clinic longer, often with repeat appointments that could have been avoided </w:t>
      </w:r>
      <w:r w:rsidR="00A5460E" w:rsidRPr="00082D37">
        <w:rPr>
          <w:rFonts w:ascii="Arial" w:hAnsi="Arial" w:cs="Arial"/>
          <w:sz w:val="22"/>
        </w:rPr>
        <w:t xml:space="preserve">if a cough pathway was in place. </w:t>
      </w:r>
      <w:r w:rsidRPr="00082D37">
        <w:rPr>
          <w:rFonts w:ascii="Arial" w:hAnsi="Arial" w:cs="Arial"/>
          <w:sz w:val="22"/>
        </w:rPr>
        <w:t>Improved follow-up, including clear discharge criteria and use of self-management support, is therefore integral to RTT improvement.</w:t>
      </w:r>
    </w:p>
    <w:p w14:paraId="58150D37" w14:textId="77777777" w:rsidR="00082D37" w:rsidRPr="00082D37" w:rsidRDefault="00082D37" w:rsidP="00082D37">
      <w:pPr>
        <w:spacing w:after="80"/>
        <w:rPr>
          <w:rFonts w:ascii="Arial" w:hAnsi="Arial" w:cs="Arial"/>
          <w:sz w:val="22"/>
        </w:rPr>
      </w:pPr>
    </w:p>
    <w:p w14:paraId="2DA1B917" w14:textId="6B5B01D5" w:rsidR="006773FE" w:rsidRDefault="00000000" w:rsidP="00082D37">
      <w:pPr>
        <w:pStyle w:val="Heading1"/>
        <w:numPr>
          <w:ilvl w:val="0"/>
          <w:numId w:val="29"/>
        </w:numPr>
      </w:pPr>
      <w:bookmarkStart w:id="26" w:name="_Toc225164019"/>
      <w:r w:rsidRPr="00082D37">
        <w:t>Overview of the optimal chronic cough pathway</w:t>
      </w:r>
      <w:bookmarkEnd w:id="26"/>
    </w:p>
    <w:p w14:paraId="51EF7B53" w14:textId="77777777" w:rsidR="00082D37" w:rsidRPr="00082D37" w:rsidRDefault="00082D37" w:rsidP="00082D37">
      <w:pPr>
        <w:pStyle w:val="ListParagraph"/>
      </w:pPr>
    </w:p>
    <w:p w14:paraId="30466D91" w14:textId="77777777" w:rsidR="006773FE" w:rsidRPr="00082D37" w:rsidRDefault="00000000" w:rsidP="00082D37">
      <w:pPr>
        <w:pStyle w:val="Heading2"/>
        <w:rPr>
          <w:rFonts w:ascii="Arial" w:hAnsi="Arial" w:cs="Arial"/>
          <w:sz w:val="22"/>
          <w:szCs w:val="22"/>
        </w:rPr>
      </w:pPr>
      <w:bookmarkStart w:id="27" w:name="_Toc225164020"/>
      <w:r w:rsidRPr="00082D37">
        <w:rPr>
          <w:rFonts w:ascii="Arial" w:hAnsi="Arial" w:cs="Arial"/>
          <w:b w:val="0"/>
          <w:sz w:val="22"/>
          <w:szCs w:val="22"/>
        </w:rPr>
        <w:t>7.1 Design principles</w:t>
      </w:r>
      <w:bookmarkEnd w:id="27"/>
    </w:p>
    <w:p w14:paraId="14972B11" w14:textId="550B53C6" w:rsidR="00A5460E" w:rsidRPr="00082D37" w:rsidRDefault="00A5460E" w:rsidP="00082D37">
      <w:pPr>
        <w:pStyle w:val="ListParagraph"/>
        <w:numPr>
          <w:ilvl w:val="0"/>
          <w:numId w:val="17"/>
        </w:numPr>
        <w:spacing w:after="40"/>
        <w:rPr>
          <w:rFonts w:ascii="Arial" w:hAnsi="Arial" w:cs="Arial"/>
          <w:sz w:val="22"/>
        </w:rPr>
      </w:pPr>
      <w:r w:rsidRPr="00082D37">
        <w:rPr>
          <w:rFonts w:ascii="Arial" w:hAnsi="Arial" w:cs="Arial"/>
          <w:sz w:val="22"/>
        </w:rPr>
        <w:t>S</w:t>
      </w:r>
      <w:r w:rsidR="00000000" w:rsidRPr="00082D37">
        <w:rPr>
          <w:rFonts w:ascii="Arial" w:hAnsi="Arial" w:cs="Arial"/>
          <w:sz w:val="22"/>
        </w:rPr>
        <w:t>afety first</w:t>
      </w:r>
      <w:r w:rsidRPr="00082D37">
        <w:rPr>
          <w:rFonts w:ascii="Arial" w:hAnsi="Arial" w:cs="Arial"/>
          <w:sz w:val="22"/>
        </w:rPr>
        <w:t>-</w:t>
      </w:r>
      <w:r w:rsidR="00000000" w:rsidRPr="00082D37">
        <w:rPr>
          <w:rFonts w:ascii="Arial" w:hAnsi="Arial" w:cs="Arial"/>
          <w:sz w:val="22"/>
        </w:rPr>
        <w:t xml:space="preserve"> red flags must be identified</w:t>
      </w:r>
      <w:r w:rsidRPr="00082D37">
        <w:rPr>
          <w:rFonts w:ascii="Arial" w:hAnsi="Arial" w:cs="Arial"/>
          <w:sz w:val="22"/>
        </w:rPr>
        <w:t>.</w:t>
      </w:r>
    </w:p>
    <w:p w14:paraId="7F070E2A" w14:textId="49657A22" w:rsidR="00A5460E" w:rsidRPr="00082D37" w:rsidRDefault="00A5460E" w:rsidP="00082D37">
      <w:pPr>
        <w:pStyle w:val="ListParagraph"/>
        <w:numPr>
          <w:ilvl w:val="0"/>
          <w:numId w:val="17"/>
        </w:numPr>
        <w:spacing w:after="40"/>
        <w:rPr>
          <w:rFonts w:ascii="Arial" w:hAnsi="Arial" w:cs="Arial"/>
          <w:sz w:val="22"/>
        </w:rPr>
      </w:pPr>
      <w:r w:rsidRPr="00082D37">
        <w:rPr>
          <w:rFonts w:ascii="Arial" w:hAnsi="Arial" w:cs="Arial"/>
          <w:sz w:val="22"/>
        </w:rPr>
        <w:t>M</w:t>
      </w:r>
      <w:r w:rsidR="00000000" w:rsidRPr="00082D37">
        <w:rPr>
          <w:rFonts w:ascii="Arial" w:hAnsi="Arial" w:cs="Arial"/>
          <w:sz w:val="22"/>
        </w:rPr>
        <w:t xml:space="preserve">inimum </w:t>
      </w:r>
      <w:proofErr w:type="spellStart"/>
      <w:r w:rsidR="00000000" w:rsidRPr="00082D37">
        <w:rPr>
          <w:rFonts w:ascii="Arial" w:hAnsi="Arial" w:cs="Arial"/>
          <w:sz w:val="22"/>
        </w:rPr>
        <w:t>standardisation</w:t>
      </w:r>
      <w:proofErr w:type="spellEnd"/>
      <w:r w:rsidR="00000000" w:rsidRPr="00082D37">
        <w:rPr>
          <w:rFonts w:ascii="Arial" w:hAnsi="Arial" w:cs="Arial"/>
          <w:sz w:val="22"/>
        </w:rPr>
        <w:t xml:space="preserve"> with local flexibility</w:t>
      </w:r>
      <w:r w:rsidRPr="00082D37">
        <w:rPr>
          <w:rFonts w:ascii="Arial" w:hAnsi="Arial" w:cs="Arial"/>
          <w:sz w:val="22"/>
        </w:rPr>
        <w:t>-</w:t>
      </w:r>
      <w:r w:rsidR="00000000" w:rsidRPr="00082D37">
        <w:rPr>
          <w:rFonts w:ascii="Arial" w:hAnsi="Arial" w:cs="Arial"/>
          <w:sz w:val="22"/>
        </w:rPr>
        <w:t xml:space="preserve"> there </w:t>
      </w:r>
      <w:r w:rsidRPr="00082D37">
        <w:rPr>
          <w:rFonts w:ascii="Arial" w:hAnsi="Arial" w:cs="Arial"/>
          <w:sz w:val="22"/>
        </w:rPr>
        <w:t>is</w:t>
      </w:r>
      <w:r w:rsidR="00000000" w:rsidRPr="00082D37">
        <w:rPr>
          <w:rFonts w:ascii="Arial" w:hAnsi="Arial" w:cs="Arial"/>
          <w:sz w:val="22"/>
        </w:rPr>
        <w:t xml:space="preserve"> a clear core pathway</w:t>
      </w:r>
      <w:r w:rsidRPr="00082D37">
        <w:rPr>
          <w:rFonts w:ascii="Arial" w:hAnsi="Arial" w:cs="Arial"/>
          <w:sz w:val="22"/>
        </w:rPr>
        <w:t xml:space="preserve"> based on the BTS Cough Guidance</w:t>
      </w:r>
      <w:r w:rsidR="00000000" w:rsidRPr="00082D37">
        <w:rPr>
          <w:rFonts w:ascii="Arial" w:hAnsi="Arial" w:cs="Arial"/>
          <w:sz w:val="22"/>
        </w:rPr>
        <w:t>, but no assumption that every Trust will use the same clinic model</w:t>
      </w:r>
      <w:r w:rsidRPr="00082D37">
        <w:rPr>
          <w:rFonts w:ascii="Arial" w:hAnsi="Arial" w:cs="Arial"/>
          <w:sz w:val="22"/>
        </w:rPr>
        <w:t>.</w:t>
      </w:r>
    </w:p>
    <w:p w14:paraId="13B4736F" w14:textId="77777777" w:rsidR="00A5460E" w:rsidRPr="00082D37" w:rsidRDefault="00A5460E" w:rsidP="00082D37">
      <w:pPr>
        <w:pStyle w:val="ListParagraph"/>
        <w:numPr>
          <w:ilvl w:val="0"/>
          <w:numId w:val="17"/>
        </w:numPr>
        <w:spacing w:after="40"/>
        <w:rPr>
          <w:rFonts w:ascii="Arial" w:hAnsi="Arial" w:cs="Arial"/>
          <w:sz w:val="22"/>
        </w:rPr>
      </w:pPr>
      <w:r w:rsidRPr="00082D37">
        <w:rPr>
          <w:rFonts w:ascii="Arial" w:hAnsi="Arial" w:cs="Arial"/>
          <w:sz w:val="22"/>
        </w:rPr>
        <w:t>R</w:t>
      </w:r>
      <w:r w:rsidR="00000000" w:rsidRPr="00082D37">
        <w:rPr>
          <w:rFonts w:ascii="Arial" w:hAnsi="Arial" w:cs="Arial"/>
          <w:sz w:val="22"/>
        </w:rPr>
        <w:t>ight intervention at the right point</w:t>
      </w:r>
      <w:r w:rsidRPr="00082D37">
        <w:rPr>
          <w:rFonts w:ascii="Arial" w:hAnsi="Arial" w:cs="Arial"/>
          <w:sz w:val="22"/>
        </w:rPr>
        <w:t>-</w:t>
      </w:r>
      <w:r w:rsidR="00000000" w:rsidRPr="00082D37">
        <w:rPr>
          <w:rFonts w:ascii="Arial" w:hAnsi="Arial" w:cs="Arial"/>
          <w:sz w:val="22"/>
        </w:rPr>
        <w:t xml:space="preserve"> patients </w:t>
      </w:r>
      <w:r w:rsidRPr="00082D37">
        <w:rPr>
          <w:rFonts w:ascii="Arial" w:hAnsi="Arial" w:cs="Arial"/>
          <w:sz w:val="22"/>
        </w:rPr>
        <w:t>should have treatable traits treated and the minimum diagnostic tests performed in primary care</w:t>
      </w:r>
      <w:r w:rsidR="00000000" w:rsidRPr="00082D37">
        <w:rPr>
          <w:rFonts w:ascii="Arial" w:hAnsi="Arial" w:cs="Arial"/>
          <w:sz w:val="22"/>
        </w:rPr>
        <w:t xml:space="preserve">, </w:t>
      </w:r>
      <w:r w:rsidRPr="00082D37">
        <w:rPr>
          <w:rFonts w:ascii="Arial" w:hAnsi="Arial" w:cs="Arial"/>
          <w:sz w:val="22"/>
        </w:rPr>
        <w:t xml:space="preserve">where accessible. </w:t>
      </w:r>
    </w:p>
    <w:p w14:paraId="291B3554" w14:textId="77777777" w:rsidR="00A5460E" w:rsidRPr="00082D37" w:rsidRDefault="00A5460E" w:rsidP="00082D37">
      <w:pPr>
        <w:pStyle w:val="ListParagraph"/>
        <w:numPr>
          <w:ilvl w:val="0"/>
          <w:numId w:val="17"/>
        </w:numPr>
        <w:spacing w:after="40"/>
        <w:rPr>
          <w:rFonts w:ascii="Arial" w:hAnsi="Arial" w:cs="Arial"/>
          <w:sz w:val="22"/>
        </w:rPr>
      </w:pPr>
      <w:r w:rsidRPr="00082D37">
        <w:rPr>
          <w:rFonts w:ascii="Arial" w:hAnsi="Arial" w:cs="Arial"/>
          <w:sz w:val="22"/>
        </w:rPr>
        <w:t>M</w:t>
      </w:r>
      <w:r w:rsidR="00000000" w:rsidRPr="00082D37">
        <w:rPr>
          <w:rFonts w:ascii="Arial" w:hAnsi="Arial" w:cs="Arial"/>
          <w:sz w:val="22"/>
        </w:rPr>
        <w:t>ultidisciplinary working where necessary</w:t>
      </w:r>
      <w:r w:rsidRPr="00082D37">
        <w:rPr>
          <w:rFonts w:ascii="Arial" w:hAnsi="Arial" w:cs="Arial"/>
          <w:sz w:val="22"/>
        </w:rPr>
        <w:t>-</w:t>
      </w:r>
      <w:r w:rsidR="00000000" w:rsidRPr="00082D37">
        <w:rPr>
          <w:rFonts w:ascii="Arial" w:hAnsi="Arial" w:cs="Arial"/>
          <w:sz w:val="22"/>
        </w:rPr>
        <w:t xml:space="preserve"> respiratory, ENT, SLT, physiotherapy and diagnostics may all have a role, but the design should avoid duplication</w:t>
      </w:r>
      <w:r w:rsidRPr="00082D37">
        <w:rPr>
          <w:rFonts w:ascii="Arial" w:hAnsi="Arial" w:cs="Arial"/>
          <w:sz w:val="22"/>
        </w:rPr>
        <w:t>.</w:t>
      </w:r>
    </w:p>
    <w:p w14:paraId="3ED5CECE" w14:textId="19BA23BC" w:rsidR="006773FE" w:rsidRDefault="00A5460E" w:rsidP="00082D37">
      <w:pPr>
        <w:pStyle w:val="ListParagraph"/>
        <w:numPr>
          <w:ilvl w:val="0"/>
          <w:numId w:val="17"/>
        </w:numPr>
        <w:spacing w:after="40"/>
        <w:rPr>
          <w:rFonts w:ascii="Arial" w:hAnsi="Arial" w:cs="Arial"/>
          <w:sz w:val="22"/>
        </w:rPr>
      </w:pPr>
      <w:r w:rsidRPr="00082D37">
        <w:rPr>
          <w:rFonts w:ascii="Arial" w:hAnsi="Arial" w:cs="Arial"/>
          <w:sz w:val="22"/>
        </w:rPr>
        <w:t>Data m</w:t>
      </w:r>
      <w:r w:rsidR="00000000" w:rsidRPr="00082D37">
        <w:rPr>
          <w:rFonts w:ascii="Arial" w:hAnsi="Arial" w:cs="Arial"/>
          <w:sz w:val="22"/>
        </w:rPr>
        <w:t>easurement built in from the start</w:t>
      </w:r>
      <w:r w:rsidRPr="00082D37">
        <w:rPr>
          <w:rFonts w:ascii="Arial" w:hAnsi="Arial" w:cs="Arial"/>
          <w:sz w:val="22"/>
        </w:rPr>
        <w:t>-</w:t>
      </w:r>
      <w:r w:rsidR="00000000" w:rsidRPr="00082D37">
        <w:rPr>
          <w:rFonts w:ascii="Arial" w:hAnsi="Arial" w:cs="Arial"/>
          <w:sz w:val="22"/>
        </w:rPr>
        <w:t xml:space="preserve"> </w:t>
      </w:r>
      <w:r w:rsidRPr="00082D37">
        <w:rPr>
          <w:rFonts w:ascii="Arial" w:hAnsi="Arial" w:cs="Arial"/>
          <w:sz w:val="22"/>
        </w:rPr>
        <w:t>Trusts</w:t>
      </w:r>
      <w:r w:rsidR="00000000" w:rsidRPr="00082D37">
        <w:rPr>
          <w:rFonts w:ascii="Arial" w:hAnsi="Arial" w:cs="Arial"/>
          <w:sz w:val="22"/>
        </w:rPr>
        <w:t xml:space="preserve"> need practical ways of identifying and tracking cough activity</w:t>
      </w:r>
      <w:r w:rsidRPr="00082D37">
        <w:rPr>
          <w:rFonts w:ascii="Arial" w:hAnsi="Arial" w:cs="Arial"/>
          <w:sz w:val="22"/>
        </w:rPr>
        <w:t xml:space="preserve"> throughout the patient journey. </w:t>
      </w:r>
    </w:p>
    <w:p w14:paraId="274ED7F9" w14:textId="77777777" w:rsidR="00082D37" w:rsidRPr="00082D37" w:rsidRDefault="00082D37" w:rsidP="00082D37">
      <w:pPr>
        <w:pStyle w:val="ListParagraph"/>
        <w:spacing w:after="40"/>
        <w:ind w:left="833"/>
        <w:rPr>
          <w:rFonts w:ascii="Arial" w:hAnsi="Arial" w:cs="Arial"/>
          <w:sz w:val="22"/>
        </w:rPr>
      </w:pPr>
    </w:p>
    <w:p w14:paraId="045CCFD1" w14:textId="1599D40F" w:rsidR="006773FE" w:rsidRPr="00082D37" w:rsidRDefault="00000000" w:rsidP="00082D37">
      <w:pPr>
        <w:pStyle w:val="Heading2"/>
        <w:rPr>
          <w:rFonts w:ascii="Arial" w:hAnsi="Arial" w:cs="Arial"/>
          <w:sz w:val="22"/>
          <w:szCs w:val="22"/>
        </w:rPr>
      </w:pPr>
      <w:bookmarkStart w:id="28" w:name="_Toc225164021"/>
      <w:r w:rsidRPr="00082D37">
        <w:rPr>
          <w:rFonts w:ascii="Arial" w:hAnsi="Arial" w:cs="Arial"/>
          <w:b w:val="0"/>
          <w:sz w:val="22"/>
          <w:szCs w:val="22"/>
        </w:rPr>
        <w:t>7.</w:t>
      </w:r>
      <w:r w:rsidR="00A5460E" w:rsidRPr="00082D37">
        <w:rPr>
          <w:rFonts w:ascii="Arial" w:hAnsi="Arial" w:cs="Arial"/>
          <w:b w:val="0"/>
          <w:sz w:val="22"/>
          <w:szCs w:val="22"/>
        </w:rPr>
        <w:t>2</w:t>
      </w:r>
      <w:r w:rsidRPr="00082D37">
        <w:rPr>
          <w:rFonts w:ascii="Arial" w:hAnsi="Arial" w:cs="Arial"/>
          <w:b w:val="0"/>
          <w:sz w:val="22"/>
          <w:szCs w:val="22"/>
        </w:rPr>
        <w:t xml:space="preserve"> Principle of local adaptation</w:t>
      </w:r>
      <w:bookmarkEnd w:id="28"/>
    </w:p>
    <w:p w14:paraId="779D363A" w14:textId="2C95298A" w:rsidR="006773FE" w:rsidRDefault="00000000" w:rsidP="00082D37">
      <w:pPr>
        <w:spacing w:after="80"/>
        <w:rPr>
          <w:rFonts w:ascii="Arial" w:hAnsi="Arial" w:cs="Arial"/>
          <w:sz w:val="22"/>
        </w:rPr>
      </w:pPr>
      <w:r w:rsidRPr="00082D37">
        <w:rPr>
          <w:rFonts w:ascii="Arial" w:hAnsi="Arial" w:cs="Arial"/>
          <w:sz w:val="22"/>
        </w:rPr>
        <w:t xml:space="preserve">No single operating model will fit every Trust. The project demonstrated variation in referral systems, service boundaries, availability of SLT, community respiratory configuration, diagnostic access and existing outpatient structures. </w:t>
      </w:r>
      <w:r w:rsidR="00A5460E" w:rsidRPr="00082D37">
        <w:rPr>
          <w:rFonts w:ascii="Arial" w:hAnsi="Arial" w:cs="Arial"/>
          <w:sz w:val="22"/>
        </w:rPr>
        <w:t>Therefore, Trusts should implement</w:t>
      </w:r>
      <w:r w:rsidRPr="00082D37">
        <w:rPr>
          <w:rFonts w:ascii="Arial" w:hAnsi="Arial" w:cs="Arial"/>
          <w:sz w:val="22"/>
        </w:rPr>
        <w:t xml:space="preserve"> the core functions of the pathway in a way that is safe, efficient and locally sustainable.</w:t>
      </w:r>
    </w:p>
    <w:p w14:paraId="08DA94AD" w14:textId="77777777" w:rsidR="00082D37" w:rsidRPr="00082D37" w:rsidRDefault="00082D37" w:rsidP="00082D37">
      <w:pPr>
        <w:spacing w:after="80"/>
        <w:rPr>
          <w:rFonts w:ascii="Arial" w:hAnsi="Arial" w:cs="Arial"/>
          <w:sz w:val="22"/>
        </w:rPr>
      </w:pPr>
    </w:p>
    <w:p w14:paraId="65363CD7" w14:textId="79CAAEBD" w:rsidR="006773FE" w:rsidRDefault="00A5460E" w:rsidP="00082D37">
      <w:pPr>
        <w:pStyle w:val="Heading1"/>
        <w:numPr>
          <w:ilvl w:val="0"/>
          <w:numId w:val="29"/>
        </w:numPr>
      </w:pPr>
      <w:bookmarkStart w:id="29" w:name="_Toc225164022"/>
      <w:r w:rsidRPr="00082D37">
        <w:t>R</w:t>
      </w:r>
      <w:r w:rsidR="00000000" w:rsidRPr="00082D37">
        <w:t>eferral</w:t>
      </w:r>
      <w:r w:rsidRPr="00082D37">
        <w:t xml:space="preserve"> </w:t>
      </w:r>
      <w:proofErr w:type="spellStart"/>
      <w:r w:rsidRPr="00082D37">
        <w:t>optimisation</w:t>
      </w:r>
      <w:proofErr w:type="spellEnd"/>
      <w:r w:rsidR="00000000" w:rsidRPr="00082D37">
        <w:t>, diagnostics, management and follow-up</w:t>
      </w:r>
      <w:bookmarkEnd w:id="29"/>
    </w:p>
    <w:p w14:paraId="5C9C7894" w14:textId="77777777" w:rsidR="00082D37" w:rsidRPr="00082D37" w:rsidRDefault="00082D37" w:rsidP="00082D37">
      <w:pPr>
        <w:pStyle w:val="ListParagraph"/>
      </w:pPr>
    </w:p>
    <w:p w14:paraId="1FCECFFB" w14:textId="01ACDDD7" w:rsidR="006773FE" w:rsidRPr="00082D37" w:rsidRDefault="00000000" w:rsidP="00082D37">
      <w:pPr>
        <w:pStyle w:val="Heading2"/>
        <w:rPr>
          <w:rFonts w:ascii="Arial" w:hAnsi="Arial" w:cs="Arial"/>
          <w:sz w:val="22"/>
          <w:szCs w:val="22"/>
        </w:rPr>
      </w:pPr>
      <w:bookmarkStart w:id="30" w:name="_Toc225164023"/>
      <w:r w:rsidRPr="00082D37">
        <w:rPr>
          <w:rFonts w:ascii="Arial" w:hAnsi="Arial" w:cs="Arial"/>
          <w:b w:val="0"/>
          <w:sz w:val="22"/>
          <w:szCs w:val="22"/>
        </w:rPr>
        <w:t>8.</w:t>
      </w:r>
      <w:r w:rsidR="00A5460E" w:rsidRPr="00082D37">
        <w:rPr>
          <w:rFonts w:ascii="Arial" w:hAnsi="Arial" w:cs="Arial"/>
          <w:b w:val="0"/>
          <w:sz w:val="22"/>
          <w:szCs w:val="22"/>
        </w:rPr>
        <w:t>1</w:t>
      </w:r>
      <w:r w:rsidRPr="00082D37">
        <w:rPr>
          <w:rFonts w:ascii="Arial" w:hAnsi="Arial" w:cs="Arial"/>
          <w:b w:val="0"/>
          <w:sz w:val="22"/>
          <w:szCs w:val="22"/>
        </w:rPr>
        <w:t xml:space="preserve"> Referral</w:t>
      </w:r>
      <w:r w:rsidR="00A5460E" w:rsidRPr="00082D37">
        <w:rPr>
          <w:rFonts w:ascii="Arial" w:hAnsi="Arial" w:cs="Arial"/>
          <w:b w:val="0"/>
          <w:sz w:val="22"/>
          <w:szCs w:val="22"/>
        </w:rPr>
        <w:t xml:space="preserve"> </w:t>
      </w:r>
      <w:proofErr w:type="spellStart"/>
      <w:r w:rsidR="00A5460E" w:rsidRPr="00082D37">
        <w:rPr>
          <w:rFonts w:ascii="Arial" w:hAnsi="Arial" w:cs="Arial"/>
          <w:b w:val="0"/>
          <w:sz w:val="22"/>
          <w:szCs w:val="22"/>
        </w:rPr>
        <w:t>Optimisation</w:t>
      </w:r>
      <w:bookmarkEnd w:id="30"/>
      <w:proofErr w:type="spellEnd"/>
    </w:p>
    <w:p w14:paraId="5C0D8C5A" w14:textId="5428D230" w:rsidR="006773FE" w:rsidRDefault="00A5460E" w:rsidP="00082D37">
      <w:pPr>
        <w:spacing w:after="80"/>
        <w:rPr>
          <w:rFonts w:ascii="Arial" w:hAnsi="Arial" w:cs="Arial"/>
          <w:sz w:val="22"/>
        </w:rPr>
      </w:pPr>
      <w:r w:rsidRPr="00082D37">
        <w:rPr>
          <w:rFonts w:ascii="Arial" w:hAnsi="Arial" w:cs="Arial"/>
          <w:sz w:val="22"/>
        </w:rPr>
        <w:t>Chronic cough referrals</w:t>
      </w:r>
      <w:r w:rsidR="00000000" w:rsidRPr="00082D37">
        <w:rPr>
          <w:rFonts w:ascii="Arial" w:hAnsi="Arial" w:cs="Arial"/>
          <w:sz w:val="22"/>
        </w:rPr>
        <w:t xml:space="preserve"> should specify minimum information requirements, required investigations, red flags, and when advice and guidance is more appropriate than direct clinic </w:t>
      </w:r>
      <w:r w:rsidRPr="00082D37">
        <w:rPr>
          <w:rFonts w:ascii="Arial" w:hAnsi="Arial" w:cs="Arial"/>
          <w:sz w:val="22"/>
        </w:rPr>
        <w:t>appointments</w:t>
      </w:r>
      <w:r w:rsidR="00000000" w:rsidRPr="00082D37">
        <w:rPr>
          <w:rFonts w:ascii="Arial" w:hAnsi="Arial" w:cs="Arial"/>
          <w:sz w:val="22"/>
        </w:rPr>
        <w:t xml:space="preserve">. </w:t>
      </w:r>
      <w:r w:rsidR="00000000" w:rsidRPr="00082D37">
        <w:rPr>
          <w:rFonts w:ascii="Arial" w:hAnsi="Arial" w:cs="Arial"/>
          <w:sz w:val="22"/>
        </w:rPr>
        <w:lastRenderedPageBreak/>
        <w:t xml:space="preserve">Where eRS or single point of access systems are being redesigned, cough </w:t>
      </w:r>
      <w:r w:rsidRPr="00082D37">
        <w:rPr>
          <w:rFonts w:ascii="Arial" w:hAnsi="Arial" w:cs="Arial"/>
          <w:sz w:val="22"/>
        </w:rPr>
        <w:t xml:space="preserve">templates </w:t>
      </w:r>
      <w:r w:rsidR="00000000" w:rsidRPr="00082D37">
        <w:rPr>
          <w:rFonts w:ascii="Arial" w:hAnsi="Arial" w:cs="Arial"/>
          <w:sz w:val="22"/>
        </w:rPr>
        <w:t>should be incorporated intentionally</w:t>
      </w:r>
      <w:r w:rsidRPr="00082D37">
        <w:rPr>
          <w:rFonts w:ascii="Arial" w:hAnsi="Arial" w:cs="Arial"/>
          <w:sz w:val="22"/>
        </w:rPr>
        <w:t xml:space="preserve">. </w:t>
      </w:r>
    </w:p>
    <w:p w14:paraId="40BA82F9" w14:textId="77777777" w:rsidR="00082D37" w:rsidRPr="00082D37" w:rsidRDefault="00082D37" w:rsidP="00082D37">
      <w:pPr>
        <w:spacing w:after="80"/>
        <w:rPr>
          <w:rFonts w:ascii="Arial" w:hAnsi="Arial" w:cs="Arial"/>
          <w:sz w:val="22"/>
        </w:rPr>
      </w:pPr>
    </w:p>
    <w:p w14:paraId="0ECE2D11" w14:textId="770297C4" w:rsidR="006773FE" w:rsidRPr="00082D37" w:rsidRDefault="00000000" w:rsidP="00082D37">
      <w:pPr>
        <w:pStyle w:val="Heading2"/>
        <w:rPr>
          <w:rFonts w:ascii="Arial" w:hAnsi="Arial" w:cs="Arial"/>
          <w:sz w:val="22"/>
          <w:szCs w:val="22"/>
        </w:rPr>
      </w:pPr>
      <w:bookmarkStart w:id="31" w:name="_Toc225164024"/>
      <w:r w:rsidRPr="00082D37">
        <w:rPr>
          <w:rFonts w:ascii="Arial" w:hAnsi="Arial" w:cs="Arial"/>
          <w:b w:val="0"/>
          <w:sz w:val="22"/>
          <w:szCs w:val="22"/>
        </w:rPr>
        <w:t>8.</w:t>
      </w:r>
      <w:r w:rsidR="00A5460E" w:rsidRPr="00082D37">
        <w:rPr>
          <w:rFonts w:ascii="Arial" w:hAnsi="Arial" w:cs="Arial"/>
          <w:b w:val="0"/>
          <w:sz w:val="22"/>
          <w:szCs w:val="22"/>
        </w:rPr>
        <w:t>2</w:t>
      </w:r>
      <w:r w:rsidRPr="00082D37">
        <w:rPr>
          <w:rFonts w:ascii="Arial" w:hAnsi="Arial" w:cs="Arial"/>
          <w:b w:val="0"/>
          <w:sz w:val="22"/>
          <w:szCs w:val="22"/>
        </w:rPr>
        <w:t xml:space="preserve"> Diagnostics</w:t>
      </w:r>
      <w:bookmarkEnd w:id="31"/>
    </w:p>
    <w:p w14:paraId="16A3ACE3" w14:textId="7CF1DCF3" w:rsidR="006773FE" w:rsidRDefault="00A5460E" w:rsidP="00082D37">
      <w:pPr>
        <w:spacing w:after="80"/>
        <w:rPr>
          <w:rFonts w:ascii="Arial" w:hAnsi="Arial" w:cs="Arial"/>
          <w:sz w:val="22"/>
        </w:rPr>
      </w:pPr>
      <w:r w:rsidRPr="00082D37">
        <w:rPr>
          <w:rFonts w:ascii="Arial" w:hAnsi="Arial" w:cs="Arial"/>
          <w:sz w:val="22"/>
        </w:rPr>
        <w:t>The chronic cough</w:t>
      </w:r>
      <w:r w:rsidR="00000000" w:rsidRPr="00082D37">
        <w:rPr>
          <w:rFonts w:ascii="Arial" w:hAnsi="Arial" w:cs="Arial"/>
          <w:sz w:val="22"/>
        </w:rPr>
        <w:t xml:space="preserve"> pathways define which tests are expected pre-referral, and how results are interpreted to guide next steps. Some Trusts may also wish to develop intelligent triage models that use diagnostic information earlier to direct patients toward the most appropriate service.</w:t>
      </w:r>
    </w:p>
    <w:p w14:paraId="10AA3AEE" w14:textId="77777777" w:rsidR="00082D37" w:rsidRPr="00082D37" w:rsidRDefault="00082D37" w:rsidP="00082D37">
      <w:pPr>
        <w:spacing w:after="80"/>
        <w:rPr>
          <w:rFonts w:ascii="Arial" w:hAnsi="Arial" w:cs="Arial"/>
          <w:sz w:val="22"/>
        </w:rPr>
      </w:pPr>
    </w:p>
    <w:p w14:paraId="202C2D6D" w14:textId="7E06C135" w:rsidR="006773FE" w:rsidRPr="00082D37" w:rsidRDefault="00000000" w:rsidP="00082D37">
      <w:pPr>
        <w:pStyle w:val="Heading2"/>
        <w:rPr>
          <w:rFonts w:ascii="Arial" w:hAnsi="Arial" w:cs="Arial"/>
          <w:sz w:val="22"/>
          <w:szCs w:val="22"/>
        </w:rPr>
      </w:pPr>
      <w:bookmarkStart w:id="32" w:name="_Toc225164025"/>
      <w:r w:rsidRPr="00082D37">
        <w:rPr>
          <w:rFonts w:ascii="Arial" w:hAnsi="Arial" w:cs="Arial"/>
          <w:b w:val="0"/>
          <w:sz w:val="22"/>
          <w:szCs w:val="22"/>
        </w:rPr>
        <w:t>8.</w:t>
      </w:r>
      <w:r w:rsidR="00A5460E" w:rsidRPr="00082D37">
        <w:rPr>
          <w:rFonts w:ascii="Arial" w:hAnsi="Arial" w:cs="Arial"/>
          <w:b w:val="0"/>
          <w:sz w:val="22"/>
          <w:szCs w:val="22"/>
        </w:rPr>
        <w:t>3</w:t>
      </w:r>
      <w:r w:rsidRPr="00082D37">
        <w:rPr>
          <w:rFonts w:ascii="Arial" w:hAnsi="Arial" w:cs="Arial"/>
          <w:b w:val="0"/>
          <w:sz w:val="22"/>
          <w:szCs w:val="22"/>
        </w:rPr>
        <w:t xml:space="preserve"> Management</w:t>
      </w:r>
      <w:bookmarkEnd w:id="32"/>
    </w:p>
    <w:p w14:paraId="59D76179" w14:textId="44283F4F" w:rsidR="006773FE" w:rsidRDefault="00000000" w:rsidP="00082D37">
      <w:pPr>
        <w:spacing w:after="80"/>
        <w:rPr>
          <w:rFonts w:ascii="Arial" w:hAnsi="Arial" w:cs="Arial"/>
          <w:sz w:val="22"/>
        </w:rPr>
      </w:pPr>
      <w:r w:rsidRPr="00082D37">
        <w:rPr>
          <w:rFonts w:ascii="Arial" w:hAnsi="Arial" w:cs="Arial"/>
          <w:sz w:val="22"/>
        </w:rPr>
        <w:t>Medical management should include treatment of identifiable causes, optimisation of previous suboptimal treatment</w:t>
      </w:r>
      <w:r w:rsidR="00A5460E" w:rsidRPr="00082D37">
        <w:rPr>
          <w:rFonts w:ascii="Arial" w:hAnsi="Arial" w:cs="Arial"/>
          <w:sz w:val="22"/>
        </w:rPr>
        <w:t xml:space="preserve"> (e.g. effective nasal douching)</w:t>
      </w:r>
      <w:r w:rsidRPr="00082D37">
        <w:rPr>
          <w:rFonts w:ascii="Arial" w:hAnsi="Arial" w:cs="Arial"/>
          <w:sz w:val="22"/>
        </w:rPr>
        <w:t xml:space="preserve">, and timely recognition of cough hypersensitivity or refractory chronic cough. Non-pharmacological treatment should </w:t>
      </w:r>
      <w:r w:rsidR="00A5460E" w:rsidRPr="00082D37">
        <w:rPr>
          <w:rFonts w:ascii="Arial" w:hAnsi="Arial" w:cs="Arial"/>
          <w:sz w:val="22"/>
        </w:rPr>
        <w:t xml:space="preserve">be </w:t>
      </w:r>
      <w:proofErr w:type="spellStart"/>
      <w:r w:rsidR="00A5460E" w:rsidRPr="00082D37">
        <w:rPr>
          <w:rFonts w:ascii="Arial" w:hAnsi="Arial" w:cs="Arial"/>
          <w:sz w:val="22"/>
        </w:rPr>
        <w:t>utilised</w:t>
      </w:r>
      <w:proofErr w:type="spellEnd"/>
      <w:r w:rsidR="00A5460E" w:rsidRPr="00082D37">
        <w:rPr>
          <w:rFonts w:ascii="Arial" w:hAnsi="Arial" w:cs="Arial"/>
          <w:sz w:val="22"/>
        </w:rPr>
        <w:t xml:space="preserve"> for suitable patients. </w:t>
      </w:r>
    </w:p>
    <w:p w14:paraId="0F623130" w14:textId="77777777" w:rsidR="00082D37" w:rsidRPr="00082D37" w:rsidRDefault="00082D37" w:rsidP="00082D37">
      <w:pPr>
        <w:spacing w:after="80"/>
        <w:rPr>
          <w:rFonts w:ascii="Arial" w:hAnsi="Arial" w:cs="Arial"/>
          <w:sz w:val="22"/>
        </w:rPr>
      </w:pPr>
    </w:p>
    <w:p w14:paraId="36C3459C" w14:textId="7BD7756C" w:rsidR="006773FE" w:rsidRPr="00082D37" w:rsidRDefault="00000000" w:rsidP="00082D37">
      <w:pPr>
        <w:pStyle w:val="Heading2"/>
        <w:rPr>
          <w:rFonts w:ascii="Arial" w:hAnsi="Arial" w:cs="Arial"/>
          <w:sz w:val="22"/>
          <w:szCs w:val="22"/>
        </w:rPr>
      </w:pPr>
      <w:bookmarkStart w:id="33" w:name="_Toc225164026"/>
      <w:r w:rsidRPr="00082D37">
        <w:rPr>
          <w:rFonts w:ascii="Arial" w:hAnsi="Arial" w:cs="Arial"/>
          <w:b w:val="0"/>
          <w:sz w:val="22"/>
          <w:szCs w:val="22"/>
        </w:rPr>
        <w:t>8.</w:t>
      </w:r>
      <w:r w:rsidR="00A5460E" w:rsidRPr="00082D37">
        <w:rPr>
          <w:rFonts w:ascii="Arial" w:hAnsi="Arial" w:cs="Arial"/>
          <w:b w:val="0"/>
          <w:sz w:val="22"/>
          <w:szCs w:val="22"/>
        </w:rPr>
        <w:t>4</w:t>
      </w:r>
      <w:r w:rsidRPr="00082D37">
        <w:rPr>
          <w:rFonts w:ascii="Arial" w:hAnsi="Arial" w:cs="Arial"/>
          <w:b w:val="0"/>
          <w:sz w:val="22"/>
          <w:szCs w:val="22"/>
        </w:rPr>
        <w:t xml:space="preserve"> Follow-up</w:t>
      </w:r>
      <w:bookmarkEnd w:id="33"/>
    </w:p>
    <w:p w14:paraId="7C5245AA" w14:textId="5530465C" w:rsidR="006773FE" w:rsidRDefault="00A5460E" w:rsidP="00082D37">
      <w:pPr>
        <w:spacing w:after="80"/>
        <w:rPr>
          <w:rFonts w:ascii="Arial" w:hAnsi="Arial" w:cs="Arial"/>
          <w:sz w:val="22"/>
        </w:rPr>
      </w:pPr>
      <w:r w:rsidRPr="00082D37">
        <w:rPr>
          <w:rFonts w:ascii="Arial" w:hAnsi="Arial" w:cs="Arial"/>
          <w:sz w:val="22"/>
        </w:rPr>
        <w:t>Trusts</w:t>
      </w:r>
      <w:r w:rsidR="00000000" w:rsidRPr="00082D37">
        <w:rPr>
          <w:rFonts w:ascii="Arial" w:hAnsi="Arial" w:cs="Arial"/>
          <w:sz w:val="22"/>
        </w:rPr>
        <w:t xml:space="preserve"> should decide which patients require repeat respiratory review, wh</w:t>
      </w:r>
      <w:r w:rsidRPr="00082D37">
        <w:rPr>
          <w:rFonts w:ascii="Arial" w:hAnsi="Arial" w:cs="Arial"/>
          <w:sz w:val="22"/>
        </w:rPr>
        <w:t xml:space="preserve">o </w:t>
      </w:r>
      <w:r w:rsidR="00000000" w:rsidRPr="00082D37">
        <w:rPr>
          <w:rFonts w:ascii="Arial" w:hAnsi="Arial" w:cs="Arial"/>
          <w:sz w:val="22"/>
        </w:rPr>
        <w:t xml:space="preserve">can be </w:t>
      </w:r>
      <w:r w:rsidRPr="00082D37">
        <w:rPr>
          <w:rFonts w:ascii="Arial" w:hAnsi="Arial" w:cs="Arial"/>
          <w:sz w:val="22"/>
        </w:rPr>
        <w:t xml:space="preserve">discharged, </w:t>
      </w:r>
      <w:r w:rsidR="00000000" w:rsidRPr="00082D37">
        <w:rPr>
          <w:rFonts w:ascii="Arial" w:hAnsi="Arial" w:cs="Arial"/>
          <w:sz w:val="22"/>
        </w:rPr>
        <w:t xml:space="preserve">and which outcome measures will be used to </w:t>
      </w:r>
      <w:r w:rsidRPr="00082D37">
        <w:rPr>
          <w:rFonts w:ascii="Arial" w:hAnsi="Arial" w:cs="Arial"/>
          <w:sz w:val="22"/>
        </w:rPr>
        <w:t>test</w:t>
      </w:r>
      <w:r w:rsidR="00000000" w:rsidRPr="00082D37">
        <w:rPr>
          <w:rFonts w:ascii="Arial" w:hAnsi="Arial" w:cs="Arial"/>
          <w:sz w:val="22"/>
        </w:rPr>
        <w:t xml:space="preserve"> improvement. Patient information resources can support earlier self-management and reduce unnecessary reattendance.</w:t>
      </w:r>
    </w:p>
    <w:p w14:paraId="73C48D17" w14:textId="77777777" w:rsidR="00082D37" w:rsidRPr="00082D37" w:rsidRDefault="00082D37" w:rsidP="00082D37">
      <w:pPr>
        <w:spacing w:after="80"/>
        <w:rPr>
          <w:rFonts w:ascii="Arial" w:hAnsi="Arial" w:cs="Arial"/>
          <w:sz w:val="22"/>
        </w:rPr>
      </w:pPr>
    </w:p>
    <w:p w14:paraId="7B477C59" w14:textId="05B4D7F0" w:rsidR="006773FE" w:rsidRDefault="00000000" w:rsidP="00082D37">
      <w:pPr>
        <w:pStyle w:val="Heading1"/>
        <w:numPr>
          <w:ilvl w:val="0"/>
          <w:numId w:val="29"/>
        </w:numPr>
      </w:pPr>
      <w:bookmarkStart w:id="34" w:name="_Toc225164027"/>
      <w:r w:rsidRPr="00082D37">
        <w:t>Resourcing the pathway: workforce, standards and infrastructure</w:t>
      </w:r>
      <w:bookmarkEnd w:id="34"/>
    </w:p>
    <w:p w14:paraId="1F406D7B" w14:textId="77777777" w:rsidR="00082D37" w:rsidRPr="00082D37" w:rsidRDefault="00082D37" w:rsidP="00082D37">
      <w:pPr>
        <w:pStyle w:val="ListParagraph"/>
      </w:pPr>
    </w:p>
    <w:p w14:paraId="007A4A43" w14:textId="77777777" w:rsidR="006773FE" w:rsidRPr="00082D37" w:rsidRDefault="00000000" w:rsidP="00082D37">
      <w:pPr>
        <w:pStyle w:val="Heading2"/>
        <w:rPr>
          <w:rFonts w:ascii="Arial" w:hAnsi="Arial" w:cs="Arial"/>
          <w:sz w:val="22"/>
          <w:szCs w:val="22"/>
        </w:rPr>
      </w:pPr>
      <w:bookmarkStart w:id="35" w:name="_Toc225164028"/>
      <w:r w:rsidRPr="00082D37">
        <w:rPr>
          <w:rFonts w:ascii="Arial" w:hAnsi="Arial" w:cs="Arial"/>
          <w:b w:val="0"/>
          <w:sz w:val="22"/>
          <w:szCs w:val="22"/>
        </w:rPr>
        <w:t>9.1 Workforce skill models</w:t>
      </w:r>
      <w:bookmarkEnd w:id="35"/>
    </w:p>
    <w:p w14:paraId="6E7F9D6A" w14:textId="29EA7909" w:rsidR="006773FE" w:rsidRPr="00082D37" w:rsidRDefault="00000000" w:rsidP="00082D37">
      <w:pPr>
        <w:spacing w:after="80"/>
        <w:rPr>
          <w:rFonts w:ascii="Arial" w:hAnsi="Arial" w:cs="Arial"/>
          <w:sz w:val="22"/>
        </w:rPr>
      </w:pPr>
      <w:r w:rsidRPr="00082D37">
        <w:rPr>
          <w:rFonts w:ascii="Arial" w:hAnsi="Arial" w:cs="Arial"/>
          <w:sz w:val="22"/>
        </w:rPr>
        <w:t>In most participating Trusts, specialist knowledge of chronic cough is concentrated in one or two respiratory consultants</w:t>
      </w:r>
      <w:r w:rsidR="00A5460E" w:rsidRPr="00082D37">
        <w:rPr>
          <w:rFonts w:ascii="Arial" w:hAnsi="Arial" w:cs="Arial"/>
          <w:sz w:val="22"/>
        </w:rPr>
        <w:t xml:space="preserve">, meaning </w:t>
      </w:r>
      <w:r w:rsidRPr="00082D37">
        <w:rPr>
          <w:rFonts w:ascii="Arial" w:hAnsi="Arial" w:cs="Arial"/>
          <w:sz w:val="22"/>
        </w:rPr>
        <w:t>it is difficult to spread consistent</w:t>
      </w:r>
      <w:r w:rsidR="00A5460E" w:rsidRPr="00082D37">
        <w:rPr>
          <w:rFonts w:ascii="Arial" w:hAnsi="Arial" w:cs="Arial"/>
          <w:sz w:val="22"/>
        </w:rPr>
        <w:t xml:space="preserve"> management</w:t>
      </w:r>
      <w:r w:rsidRPr="00082D37">
        <w:rPr>
          <w:rFonts w:ascii="Arial" w:hAnsi="Arial" w:cs="Arial"/>
          <w:sz w:val="22"/>
        </w:rPr>
        <w:t xml:space="preserve"> across the service and difficult to sustain over time.</w:t>
      </w:r>
    </w:p>
    <w:p w14:paraId="30C6EABD" w14:textId="77777777" w:rsidR="006773FE" w:rsidRPr="00082D37" w:rsidRDefault="00000000" w:rsidP="00082D37">
      <w:pPr>
        <w:spacing w:after="80"/>
        <w:rPr>
          <w:rFonts w:ascii="Arial" w:hAnsi="Arial" w:cs="Arial"/>
          <w:sz w:val="22"/>
        </w:rPr>
      </w:pPr>
      <w:r w:rsidRPr="00082D37">
        <w:rPr>
          <w:rFonts w:ascii="Arial" w:hAnsi="Arial" w:cs="Arial"/>
          <w:sz w:val="22"/>
        </w:rPr>
        <w:t>A practical workforce model is therefore likely to include three tiers. First, a respiratory consultant or small consultant group with deeper interest and capability in chronic cough, including management of refractory cough. Second, wider respiratory clinicians who can use a standard pathway for routine assessment and initial management. Third, access to therapy and allied professional support for the behavioural and educational components of care. In some systems, physiotherapy may contribute alongside SLT depending on local configuration and expertise.</w:t>
      </w:r>
    </w:p>
    <w:p w14:paraId="5A282402" w14:textId="675C2A8A" w:rsidR="006773FE" w:rsidRDefault="00000000" w:rsidP="00082D37">
      <w:pPr>
        <w:spacing w:after="80"/>
        <w:rPr>
          <w:rFonts w:ascii="Arial" w:hAnsi="Arial" w:cs="Arial"/>
          <w:sz w:val="22"/>
        </w:rPr>
      </w:pPr>
      <w:r w:rsidRPr="00082D37">
        <w:rPr>
          <w:rFonts w:ascii="Arial" w:hAnsi="Arial" w:cs="Arial"/>
          <w:sz w:val="22"/>
        </w:rPr>
        <w:t>Trusts should also consider operational leadership</w:t>
      </w:r>
      <w:r w:rsidR="00A5460E" w:rsidRPr="00082D37">
        <w:rPr>
          <w:rFonts w:ascii="Arial" w:hAnsi="Arial" w:cs="Arial"/>
          <w:sz w:val="22"/>
        </w:rPr>
        <w:t xml:space="preserve"> </w:t>
      </w:r>
      <w:r w:rsidRPr="00082D37">
        <w:rPr>
          <w:rFonts w:ascii="Arial" w:hAnsi="Arial" w:cs="Arial"/>
          <w:sz w:val="22"/>
        </w:rPr>
        <w:t>for referral process changes, clinic template design, data collection and cross-service coordination.</w:t>
      </w:r>
    </w:p>
    <w:p w14:paraId="4A294AD9" w14:textId="77777777" w:rsidR="00082D37" w:rsidRPr="00082D37" w:rsidRDefault="00082D37" w:rsidP="00082D37">
      <w:pPr>
        <w:spacing w:after="80"/>
        <w:rPr>
          <w:rFonts w:ascii="Arial" w:hAnsi="Arial" w:cs="Arial"/>
          <w:sz w:val="22"/>
        </w:rPr>
      </w:pPr>
    </w:p>
    <w:p w14:paraId="50FA4847" w14:textId="77777777" w:rsidR="006773FE" w:rsidRPr="00082D37" w:rsidRDefault="00000000" w:rsidP="00082D37">
      <w:pPr>
        <w:pStyle w:val="Heading2"/>
        <w:rPr>
          <w:rFonts w:ascii="Arial" w:hAnsi="Arial" w:cs="Arial"/>
          <w:sz w:val="22"/>
          <w:szCs w:val="22"/>
        </w:rPr>
      </w:pPr>
      <w:bookmarkStart w:id="36" w:name="_Toc225164029"/>
      <w:r w:rsidRPr="00082D37">
        <w:rPr>
          <w:rFonts w:ascii="Arial" w:hAnsi="Arial" w:cs="Arial"/>
          <w:b w:val="0"/>
          <w:sz w:val="22"/>
          <w:szCs w:val="22"/>
        </w:rPr>
        <w:t>9.2 Speech and language therapy</w:t>
      </w:r>
      <w:bookmarkEnd w:id="36"/>
    </w:p>
    <w:p w14:paraId="2CB3A6AF" w14:textId="2C6FC580" w:rsidR="006773FE" w:rsidRPr="00082D37" w:rsidRDefault="00000000" w:rsidP="00082D37">
      <w:pPr>
        <w:spacing w:after="80"/>
        <w:rPr>
          <w:rFonts w:ascii="Arial" w:hAnsi="Arial" w:cs="Arial"/>
          <w:sz w:val="22"/>
        </w:rPr>
      </w:pPr>
      <w:r w:rsidRPr="00082D37">
        <w:rPr>
          <w:rFonts w:ascii="Arial" w:hAnsi="Arial" w:cs="Arial"/>
          <w:sz w:val="22"/>
        </w:rPr>
        <w:t xml:space="preserve">SLT is a critical workforce consideration </w:t>
      </w:r>
      <w:r w:rsidR="00A5460E" w:rsidRPr="00082D37">
        <w:rPr>
          <w:rFonts w:ascii="Arial" w:hAnsi="Arial" w:cs="Arial"/>
          <w:sz w:val="22"/>
        </w:rPr>
        <w:t>for</w:t>
      </w:r>
      <w:r w:rsidRPr="00082D37">
        <w:rPr>
          <w:rFonts w:ascii="Arial" w:hAnsi="Arial" w:cs="Arial"/>
          <w:sz w:val="22"/>
        </w:rPr>
        <w:t xml:space="preserve"> cough suppression therapy. Across the project, limited SLT access emerged as the most frequent local barrier. In some sites there was no direct pathway into SLT for cough at all; in others, there was willingness but no commissioned capacity; in others, SLT clinicians had related skills in voice or upper airway work but required specific development in cough.</w:t>
      </w:r>
    </w:p>
    <w:p w14:paraId="030E47B8" w14:textId="3B1A794E" w:rsidR="006773FE" w:rsidRPr="00082D37" w:rsidRDefault="00A5460E" w:rsidP="00082D37">
      <w:pPr>
        <w:spacing w:after="80"/>
        <w:rPr>
          <w:rFonts w:ascii="Arial" w:hAnsi="Arial" w:cs="Arial"/>
          <w:sz w:val="22"/>
        </w:rPr>
      </w:pPr>
      <w:r w:rsidRPr="00082D37">
        <w:rPr>
          <w:rFonts w:ascii="Arial" w:hAnsi="Arial" w:cs="Arial"/>
          <w:sz w:val="22"/>
        </w:rPr>
        <w:lastRenderedPageBreak/>
        <w:t xml:space="preserve">SLT </w:t>
      </w:r>
      <w:r w:rsidR="00000000" w:rsidRPr="00082D37">
        <w:rPr>
          <w:rFonts w:ascii="Arial" w:hAnsi="Arial" w:cs="Arial"/>
          <w:sz w:val="22"/>
        </w:rPr>
        <w:t>capacity and capability</w:t>
      </w:r>
      <w:r w:rsidRPr="00082D37">
        <w:rPr>
          <w:rFonts w:ascii="Arial" w:hAnsi="Arial" w:cs="Arial"/>
          <w:sz w:val="22"/>
        </w:rPr>
        <w:t xml:space="preserve"> issues </w:t>
      </w:r>
      <w:r w:rsidR="00082D37">
        <w:rPr>
          <w:rFonts w:ascii="Arial" w:hAnsi="Arial" w:cs="Arial"/>
          <w:sz w:val="22"/>
        </w:rPr>
        <w:t xml:space="preserve">repeatedly </w:t>
      </w:r>
      <w:r w:rsidRPr="00082D37">
        <w:rPr>
          <w:rFonts w:ascii="Arial" w:hAnsi="Arial" w:cs="Arial"/>
          <w:sz w:val="22"/>
        </w:rPr>
        <w:t>emerged from the project</w:t>
      </w:r>
      <w:r w:rsidR="00000000" w:rsidRPr="00082D37">
        <w:rPr>
          <w:rFonts w:ascii="Arial" w:hAnsi="Arial" w:cs="Arial"/>
          <w:sz w:val="22"/>
        </w:rPr>
        <w:t xml:space="preserve">. </w:t>
      </w:r>
      <w:r w:rsidRPr="00082D37">
        <w:rPr>
          <w:rFonts w:ascii="Arial" w:hAnsi="Arial" w:cs="Arial"/>
          <w:sz w:val="22"/>
        </w:rPr>
        <w:t>S</w:t>
      </w:r>
      <w:r w:rsidR="00000000" w:rsidRPr="00082D37">
        <w:rPr>
          <w:rFonts w:ascii="Arial" w:hAnsi="Arial" w:cs="Arial"/>
          <w:sz w:val="22"/>
        </w:rPr>
        <w:t xml:space="preserve">ervice time, clinic space, </w:t>
      </w:r>
      <w:proofErr w:type="spellStart"/>
      <w:r w:rsidR="00000000" w:rsidRPr="00082D37">
        <w:rPr>
          <w:rFonts w:ascii="Arial" w:hAnsi="Arial" w:cs="Arial"/>
          <w:sz w:val="22"/>
        </w:rPr>
        <w:t>prioritisation</w:t>
      </w:r>
      <w:proofErr w:type="spellEnd"/>
      <w:r w:rsidR="00000000" w:rsidRPr="00082D37">
        <w:rPr>
          <w:rFonts w:ascii="Arial" w:hAnsi="Arial" w:cs="Arial"/>
          <w:sz w:val="22"/>
        </w:rPr>
        <w:t xml:space="preserve"> and commissioning</w:t>
      </w:r>
      <w:r w:rsidRPr="00082D37">
        <w:rPr>
          <w:rFonts w:ascii="Arial" w:hAnsi="Arial" w:cs="Arial"/>
          <w:sz w:val="22"/>
        </w:rPr>
        <w:t xml:space="preserve"> were barriers to SLT access, as well as a lack of </w:t>
      </w:r>
      <w:r w:rsidR="00000000" w:rsidRPr="00082D37">
        <w:rPr>
          <w:rFonts w:ascii="Arial" w:hAnsi="Arial" w:cs="Arial"/>
          <w:sz w:val="22"/>
        </w:rPr>
        <w:t xml:space="preserve">confidence and competence in assessing laryngeal and behavioural aspects of chronic cough, delivering cough suppression therapy, and working within a respiratory pathway. </w:t>
      </w:r>
      <w:r w:rsidRPr="00082D37">
        <w:rPr>
          <w:rFonts w:ascii="Arial" w:hAnsi="Arial" w:cs="Arial"/>
          <w:sz w:val="22"/>
        </w:rPr>
        <w:t xml:space="preserve">Some </w:t>
      </w:r>
      <w:r w:rsidR="00000000" w:rsidRPr="00082D37">
        <w:rPr>
          <w:rFonts w:ascii="Arial" w:hAnsi="Arial" w:cs="Arial"/>
          <w:sz w:val="22"/>
        </w:rPr>
        <w:t>Trust</w:t>
      </w:r>
      <w:r w:rsidRPr="00082D37">
        <w:rPr>
          <w:rFonts w:ascii="Arial" w:hAnsi="Arial" w:cs="Arial"/>
          <w:sz w:val="22"/>
        </w:rPr>
        <w:t>s</w:t>
      </w:r>
      <w:r w:rsidR="00000000" w:rsidRPr="00082D37">
        <w:rPr>
          <w:rFonts w:ascii="Arial" w:hAnsi="Arial" w:cs="Arial"/>
          <w:sz w:val="22"/>
        </w:rPr>
        <w:t xml:space="preserve"> </w:t>
      </w:r>
      <w:r w:rsidRPr="00082D37">
        <w:rPr>
          <w:rFonts w:ascii="Arial" w:hAnsi="Arial" w:cs="Arial"/>
          <w:sz w:val="22"/>
        </w:rPr>
        <w:t xml:space="preserve">had </w:t>
      </w:r>
      <w:r w:rsidR="00000000" w:rsidRPr="00082D37">
        <w:rPr>
          <w:rFonts w:ascii="Arial" w:hAnsi="Arial" w:cs="Arial"/>
          <w:sz w:val="22"/>
        </w:rPr>
        <w:t xml:space="preserve">enthusiastic SLT </w:t>
      </w:r>
      <w:r w:rsidRPr="00082D37">
        <w:rPr>
          <w:rFonts w:ascii="Arial" w:hAnsi="Arial" w:cs="Arial"/>
          <w:sz w:val="22"/>
        </w:rPr>
        <w:t>colleagues</w:t>
      </w:r>
      <w:r w:rsidR="00000000" w:rsidRPr="00082D37">
        <w:rPr>
          <w:rFonts w:ascii="Arial" w:hAnsi="Arial" w:cs="Arial"/>
          <w:sz w:val="22"/>
        </w:rPr>
        <w:t xml:space="preserve"> but still </w:t>
      </w:r>
      <w:r w:rsidRPr="00082D37">
        <w:rPr>
          <w:rFonts w:ascii="Arial" w:hAnsi="Arial" w:cs="Arial"/>
          <w:sz w:val="22"/>
        </w:rPr>
        <w:t>were</w:t>
      </w:r>
      <w:r w:rsidR="00000000" w:rsidRPr="00082D37">
        <w:rPr>
          <w:rFonts w:ascii="Arial" w:hAnsi="Arial" w:cs="Arial"/>
          <w:sz w:val="22"/>
        </w:rPr>
        <w:t xml:space="preserve"> unable to deliver without protected time and a structured training pathway.</w:t>
      </w:r>
    </w:p>
    <w:p w14:paraId="55E1FD8A" w14:textId="66946561" w:rsidR="006773FE" w:rsidRPr="00082D37" w:rsidRDefault="00000000" w:rsidP="00082D37">
      <w:pPr>
        <w:spacing w:after="80"/>
        <w:rPr>
          <w:rFonts w:ascii="Arial" w:hAnsi="Arial" w:cs="Arial"/>
          <w:sz w:val="22"/>
        </w:rPr>
      </w:pPr>
      <w:r w:rsidRPr="00082D37">
        <w:rPr>
          <w:rFonts w:ascii="Arial" w:hAnsi="Arial" w:cs="Arial"/>
          <w:sz w:val="22"/>
        </w:rPr>
        <w:t xml:space="preserve">Training requirements </w:t>
      </w:r>
      <w:r w:rsidR="00A5460E" w:rsidRPr="00082D37">
        <w:rPr>
          <w:rFonts w:ascii="Arial" w:hAnsi="Arial" w:cs="Arial"/>
          <w:sz w:val="22"/>
        </w:rPr>
        <w:t>indicate that Trusts</w:t>
      </w:r>
      <w:r w:rsidRPr="00082D37">
        <w:rPr>
          <w:rFonts w:ascii="Arial" w:hAnsi="Arial" w:cs="Arial"/>
          <w:sz w:val="22"/>
        </w:rPr>
        <w:t xml:space="preserve"> should consider the prior background of SLT staff, access to mentoring, observation of established services, supervision arrangements and practical therapy resources. </w:t>
      </w:r>
    </w:p>
    <w:p w14:paraId="59C86A9B" w14:textId="2D6EDB77" w:rsidR="006773FE" w:rsidRDefault="00000000" w:rsidP="00082D37">
      <w:pPr>
        <w:spacing w:after="80"/>
        <w:rPr>
          <w:rFonts w:ascii="Arial" w:hAnsi="Arial" w:cs="Arial"/>
          <w:sz w:val="22"/>
        </w:rPr>
      </w:pPr>
      <w:r w:rsidRPr="00082D37">
        <w:rPr>
          <w:rFonts w:ascii="Arial" w:hAnsi="Arial" w:cs="Arial"/>
          <w:sz w:val="22"/>
        </w:rPr>
        <w:t>At present there is not enough mature service data to specify a universally valid ratio of SLT sessions per cough clinic, per referral volume or per population</w:t>
      </w:r>
      <w:r w:rsidR="00A5460E" w:rsidRPr="00082D37">
        <w:rPr>
          <w:rFonts w:ascii="Arial" w:hAnsi="Arial" w:cs="Arial"/>
          <w:sz w:val="22"/>
        </w:rPr>
        <w:t xml:space="preserve"> to </w:t>
      </w:r>
      <w:r w:rsidRPr="00082D37">
        <w:rPr>
          <w:rFonts w:ascii="Arial" w:hAnsi="Arial" w:cs="Arial"/>
          <w:sz w:val="22"/>
        </w:rPr>
        <w:t xml:space="preserve">collect therapy demand and session utilisation </w:t>
      </w:r>
      <w:r w:rsidR="00A5460E" w:rsidRPr="00082D37">
        <w:rPr>
          <w:rFonts w:ascii="Arial" w:hAnsi="Arial" w:cs="Arial"/>
          <w:sz w:val="22"/>
        </w:rPr>
        <w:t>for</w:t>
      </w:r>
      <w:r w:rsidRPr="00082D37">
        <w:rPr>
          <w:rFonts w:ascii="Arial" w:hAnsi="Arial" w:cs="Arial"/>
          <w:sz w:val="22"/>
        </w:rPr>
        <w:t xml:space="preserve"> future workforce modelling </w:t>
      </w:r>
      <w:r w:rsidR="00A5460E" w:rsidRPr="00082D37">
        <w:rPr>
          <w:rFonts w:ascii="Arial" w:hAnsi="Arial" w:cs="Arial"/>
          <w:sz w:val="22"/>
        </w:rPr>
        <w:t xml:space="preserve">for cough management. </w:t>
      </w:r>
    </w:p>
    <w:p w14:paraId="4E6A379E" w14:textId="77777777" w:rsidR="00082D37" w:rsidRPr="00082D37" w:rsidRDefault="00082D37" w:rsidP="00082D37">
      <w:pPr>
        <w:spacing w:after="80"/>
        <w:rPr>
          <w:rFonts w:ascii="Arial" w:hAnsi="Arial" w:cs="Arial"/>
          <w:sz w:val="22"/>
        </w:rPr>
      </w:pPr>
    </w:p>
    <w:p w14:paraId="78AE941F" w14:textId="77777777" w:rsidR="006773FE" w:rsidRPr="00082D37" w:rsidRDefault="00000000" w:rsidP="00082D37">
      <w:pPr>
        <w:pStyle w:val="Heading2"/>
        <w:rPr>
          <w:rFonts w:ascii="Arial" w:hAnsi="Arial" w:cs="Arial"/>
          <w:sz w:val="22"/>
          <w:szCs w:val="22"/>
        </w:rPr>
      </w:pPr>
      <w:bookmarkStart w:id="37" w:name="_Toc225164030"/>
      <w:r w:rsidRPr="00082D37">
        <w:rPr>
          <w:rFonts w:ascii="Arial" w:hAnsi="Arial" w:cs="Arial"/>
          <w:b w:val="0"/>
          <w:sz w:val="22"/>
          <w:szCs w:val="22"/>
        </w:rPr>
        <w:t>9.3 Consultant respiratory expertise</w:t>
      </w:r>
      <w:bookmarkEnd w:id="37"/>
    </w:p>
    <w:p w14:paraId="16E9D9A8" w14:textId="2F78B464" w:rsidR="00A5460E" w:rsidRDefault="00000000" w:rsidP="00082D37">
      <w:pPr>
        <w:spacing w:after="80"/>
        <w:rPr>
          <w:rFonts w:ascii="Arial" w:hAnsi="Arial" w:cs="Arial"/>
          <w:sz w:val="22"/>
        </w:rPr>
      </w:pPr>
      <w:r w:rsidRPr="00082D37">
        <w:rPr>
          <w:rFonts w:ascii="Arial" w:hAnsi="Arial" w:cs="Arial"/>
          <w:sz w:val="22"/>
        </w:rPr>
        <w:t xml:space="preserve">Most departments are likely to contain one or more respiratory physicians with a stronger interest in cough, upper airway symptoms, laryngeal dysfunction or related guideline-based practice. Pathway design should identify and use that expertise deliberately </w:t>
      </w:r>
      <w:r w:rsidR="00A5460E" w:rsidRPr="00082D37">
        <w:rPr>
          <w:rFonts w:ascii="Arial" w:hAnsi="Arial" w:cs="Arial"/>
          <w:sz w:val="22"/>
        </w:rPr>
        <w:t xml:space="preserve">for </w:t>
      </w:r>
      <w:r w:rsidR="00A5460E" w:rsidRPr="00082D37">
        <w:rPr>
          <w:rFonts w:ascii="Arial" w:hAnsi="Arial" w:cs="Arial"/>
          <w:sz w:val="22"/>
        </w:rPr>
        <w:t>only genuinely complex or refractory cases require specialist concentration.</w:t>
      </w:r>
    </w:p>
    <w:p w14:paraId="6AA14D19" w14:textId="77777777" w:rsidR="00082D37" w:rsidRPr="00082D37" w:rsidRDefault="00082D37" w:rsidP="00082D37">
      <w:pPr>
        <w:spacing w:after="80"/>
        <w:rPr>
          <w:rFonts w:ascii="Arial" w:hAnsi="Arial" w:cs="Arial"/>
          <w:sz w:val="22"/>
        </w:rPr>
      </w:pPr>
    </w:p>
    <w:p w14:paraId="472C44BD" w14:textId="77777777" w:rsidR="006773FE" w:rsidRPr="00082D37" w:rsidRDefault="00000000" w:rsidP="00082D37">
      <w:pPr>
        <w:pStyle w:val="Heading2"/>
        <w:rPr>
          <w:rFonts w:ascii="Arial" w:hAnsi="Arial" w:cs="Arial"/>
          <w:sz w:val="22"/>
          <w:szCs w:val="22"/>
        </w:rPr>
      </w:pPr>
      <w:bookmarkStart w:id="38" w:name="_Toc225164031"/>
      <w:r w:rsidRPr="00082D37">
        <w:rPr>
          <w:rFonts w:ascii="Arial" w:hAnsi="Arial" w:cs="Arial"/>
          <w:b w:val="0"/>
          <w:sz w:val="22"/>
          <w:szCs w:val="22"/>
        </w:rPr>
        <w:t>9.4 Specialist clinic staffing and operational support</w:t>
      </w:r>
      <w:bookmarkEnd w:id="38"/>
    </w:p>
    <w:p w14:paraId="0855E0A7" w14:textId="5DF294A1" w:rsidR="006773FE" w:rsidRPr="00082D37" w:rsidRDefault="00000000" w:rsidP="00082D37">
      <w:pPr>
        <w:spacing w:after="80"/>
        <w:rPr>
          <w:rFonts w:ascii="Arial" w:hAnsi="Arial" w:cs="Arial"/>
          <w:sz w:val="22"/>
        </w:rPr>
      </w:pPr>
      <w:r w:rsidRPr="00082D37">
        <w:rPr>
          <w:rFonts w:ascii="Arial" w:hAnsi="Arial" w:cs="Arial"/>
          <w:sz w:val="22"/>
        </w:rPr>
        <w:t>Where Trusts wish to establish a dedicated cough clinic, workforce planning should include more than consultant time alone. Considerations include specialist nursing</w:t>
      </w:r>
      <w:r w:rsidR="00A5460E" w:rsidRPr="00082D37">
        <w:rPr>
          <w:rFonts w:ascii="Arial" w:hAnsi="Arial" w:cs="Arial"/>
          <w:sz w:val="22"/>
        </w:rPr>
        <w:t xml:space="preserve">, </w:t>
      </w:r>
      <w:r w:rsidRPr="00082D37">
        <w:rPr>
          <w:rFonts w:ascii="Arial" w:hAnsi="Arial" w:cs="Arial"/>
          <w:sz w:val="22"/>
        </w:rPr>
        <w:t>clinic coordination support, administrative management of referrals and proformas, access to diagnostics, scheduling of therapy appointments, and a mechanism for MDT discussion where ENT or SLT input is needed.</w:t>
      </w:r>
    </w:p>
    <w:p w14:paraId="61981FE9" w14:textId="4C05D5EE" w:rsidR="006773FE" w:rsidRDefault="00000000" w:rsidP="00082D37">
      <w:pPr>
        <w:spacing w:after="80"/>
        <w:rPr>
          <w:rFonts w:ascii="Arial" w:hAnsi="Arial" w:cs="Arial"/>
          <w:sz w:val="22"/>
        </w:rPr>
      </w:pPr>
      <w:r w:rsidRPr="00082D37">
        <w:rPr>
          <w:rFonts w:ascii="Arial" w:hAnsi="Arial" w:cs="Arial"/>
          <w:sz w:val="22"/>
        </w:rPr>
        <w:t xml:space="preserve">A specialist cough clinic may not be the right first step for every Trust. Some will sensibly begin with virtual triage, a defined sub-pathway within general respiratory clinics, or a pathway led through advice and guidance. However, whichever model is chosen, the staffing requirements should be described. </w:t>
      </w:r>
    </w:p>
    <w:p w14:paraId="1469EB38" w14:textId="77777777" w:rsidR="00082D37" w:rsidRPr="00082D37" w:rsidRDefault="00082D37" w:rsidP="00082D37">
      <w:pPr>
        <w:spacing w:after="80"/>
        <w:rPr>
          <w:rFonts w:ascii="Arial" w:hAnsi="Arial" w:cs="Arial"/>
          <w:sz w:val="22"/>
        </w:rPr>
      </w:pPr>
    </w:p>
    <w:p w14:paraId="240D2528" w14:textId="77777777" w:rsidR="006773FE" w:rsidRPr="00082D37" w:rsidRDefault="00000000" w:rsidP="00082D37">
      <w:pPr>
        <w:pStyle w:val="Heading2"/>
        <w:rPr>
          <w:rFonts w:ascii="Arial" w:hAnsi="Arial" w:cs="Arial"/>
          <w:sz w:val="22"/>
          <w:szCs w:val="22"/>
        </w:rPr>
      </w:pPr>
      <w:bookmarkStart w:id="39" w:name="_Toc225164032"/>
      <w:r w:rsidRPr="00082D37">
        <w:rPr>
          <w:rFonts w:ascii="Arial" w:hAnsi="Arial" w:cs="Arial"/>
          <w:b w:val="0"/>
          <w:sz w:val="22"/>
          <w:szCs w:val="22"/>
        </w:rPr>
        <w:t>9.5 Training frameworks</w:t>
      </w:r>
      <w:bookmarkEnd w:id="39"/>
    </w:p>
    <w:p w14:paraId="19A44FDC" w14:textId="4FD2FFDE" w:rsidR="00A5460E" w:rsidRPr="00082D37" w:rsidRDefault="00A5460E" w:rsidP="00082D37">
      <w:pPr>
        <w:pStyle w:val="ListParagraph"/>
        <w:numPr>
          <w:ilvl w:val="0"/>
          <w:numId w:val="19"/>
        </w:numPr>
        <w:spacing w:after="40"/>
        <w:rPr>
          <w:rFonts w:ascii="Arial" w:hAnsi="Arial" w:cs="Arial"/>
          <w:sz w:val="22"/>
        </w:rPr>
      </w:pPr>
      <w:r w:rsidRPr="00082D37">
        <w:rPr>
          <w:rFonts w:ascii="Arial" w:hAnsi="Arial" w:cs="Arial"/>
          <w:sz w:val="22"/>
        </w:rPr>
        <w:t>T</w:t>
      </w:r>
      <w:r w:rsidR="00000000" w:rsidRPr="00082D37">
        <w:rPr>
          <w:rFonts w:ascii="Arial" w:hAnsi="Arial" w:cs="Arial"/>
          <w:sz w:val="22"/>
        </w:rPr>
        <w:t>raining</w:t>
      </w:r>
      <w:r w:rsidRPr="00082D37">
        <w:rPr>
          <w:rFonts w:ascii="Arial" w:hAnsi="Arial" w:cs="Arial"/>
          <w:sz w:val="22"/>
        </w:rPr>
        <w:t xml:space="preserve"> and awareness</w:t>
      </w:r>
      <w:r w:rsidR="00000000" w:rsidRPr="00082D37">
        <w:rPr>
          <w:rFonts w:ascii="Arial" w:hAnsi="Arial" w:cs="Arial"/>
          <w:sz w:val="22"/>
        </w:rPr>
        <w:t xml:space="preserve"> for respiratory clinicians on </w:t>
      </w:r>
      <w:r w:rsidRPr="00082D37">
        <w:rPr>
          <w:rFonts w:ascii="Arial" w:hAnsi="Arial" w:cs="Arial"/>
          <w:sz w:val="22"/>
        </w:rPr>
        <w:t xml:space="preserve">the </w:t>
      </w:r>
      <w:r w:rsidR="00000000" w:rsidRPr="00082D37">
        <w:rPr>
          <w:rFonts w:ascii="Arial" w:hAnsi="Arial" w:cs="Arial"/>
          <w:sz w:val="22"/>
        </w:rPr>
        <w:t xml:space="preserve">BTS cough </w:t>
      </w:r>
      <w:r w:rsidRPr="00082D37">
        <w:rPr>
          <w:rFonts w:ascii="Arial" w:hAnsi="Arial" w:cs="Arial"/>
          <w:sz w:val="22"/>
        </w:rPr>
        <w:t>guidance</w:t>
      </w:r>
      <w:r w:rsidR="00000000" w:rsidRPr="00082D37">
        <w:rPr>
          <w:rFonts w:ascii="Arial" w:hAnsi="Arial" w:cs="Arial"/>
          <w:sz w:val="22"/>
        </w:rPr>
        <w:t>, recognition of refractory cough, and rational use of neuromodulators</w:t>
      </w:r>
      <w:r w:rsidRPr="00082D37">
        <w:rPr>
          <w:rFonts w:ascii="Arial" w:hAnsi="Arial" w:cs="Arial"/>
          <w:sz w:val="22"/>
        </w:rPr>
        <w:t>.</w:t>
      </w:r>
    </w:p>
    <w:p w14:paraId="0DA6E766" w14:textId="36F6632C" w:rsidR="00A5460E" w:rsidRPr="00082D37" w:rsidRDefault="00A5460E" w:rsidP="00082D37">
      <w:pPr>
        <w:pStyle w:val="ListParagraph"/>
        <w:numPr>
          <w:ilvl w:val="0"/>
          <w:numId w:val="19"/>
        </w:numPr>
        <w:spacing w:after="40"/>
        <w:rPr>
          <w:rFonts w:ascii="Arial" w:hAnsi="Arial" w:cs="Arial"/>
          <w:sz w:val="22"/>
        </w:rPr>
      </w:pPr>
      <w:r w:rsidRPr="00082D37">
        <w:rPr>
          <w:rFonts w:ascii="Arial" w:hAnsi="Arial" w:cs="Arial"/>
          <w:sz w:val="22"/>
        </w:rPr>
        <w:t>T</w:t>
      </w:r>
      <w:r w:rsidR="00000000" w:rsidRPr="00082D37">
        <w:rPr>
          <w:rFonts w:ascii="Arial" w:hAnsi="Arial" w:cs="Arial"/>
          <w:sz w:val="22"/>
        </w:rPr>
        <w:t>raining and mentorship for SLT colleagues delivering cough suppression therapy</w:t>
      </w:r>
      <w:r w:rsidRPr="00082D37">
        <w:rPr>
          <w:rFonts w:ascii="Arial" w:hAnsi="Arial" w:cs="Arial"/>
          <w:sz w:val="22"/>
        </w:rPr>
        <w:t>.</w:t>
      </w:r>
    </w:p>
    <w:p w14:paraId="1194DD47" w14:textId="6790BED8" w:rsidR="00A5460E" w:rsidRPr="00082D37" w:rsidRDefault="00A5460E" w:rsidP="00082D37">
      <w:pPr>
        <w:pStyle w:val="ListParagraph"/>
        <w:numPr>
          <w:ilvl w:val="0"/>
          <w:numId w:val="19"/>
        </w:numPr>
        <w:spacing w:after="40"/>
        <w:rPr>
          <w:rFonts w:ascii="Arial" w:hAnsi="Arial" w:cs="Arial"/>
          <w:sz w:val="22"/>
        </w:rPr>
      </w:pPr>
      <w:r w:rsidRPr="00082D37">
        <w:rPr>
          <w:rFonts w:ascii="Arial" w:hAnsi="Arial" w:cs="Arial"/>
          <w:sz w:val="22"/>
        </w:rPr>
        <w:t>E</w:t>
      </w:r>
      <w:r w:rsidR="00000000" w:rsidRPr="00082D37">
        <w:rPr>
          <w:rFonts w:ascii="Arial" w:hAnsi="Arial" w:cs="Arial"/>
          <w:sz w:val="22"/>
        </w:rPr>
        <w:t xml:space="preserve">ducation for primary care on </w:t>
      </w:r>
      <w:r w:rsidRPr="00082D37">
        <w:rPr>
          <w:rFonts w:ascii="Arial" w:hAnsi="Arial" w:cs="Arial"/>
          <w:sz w:val="22"/>
        </w:rPr>
        <w:t xml:space="preserve">referral </w:t>
      </w:r>
      <w:proofErr w:type="spellStart"/>
      <w:r w:rsidRPr="00082D37">
        <w:rPr>
          <w:rFonts w:ascii="Arial" w:hAnsi="Arial" w:cs="Arial"/>
          <w:sz w:val="22"/>
        </w:rPr>
        <w:t>optimisation</w:t>
      </w:r>
      <w:proofErr w:type="spellEnd"/>
      <w:r w:rsidR="00000000" w:rsidRPr="00082D37">
        <w:rPr>
          <w:rFonts w:ascii="Arial" w:hAnsi="Arial" w:cs="Arial"/>
          <w:sz w:val="22"/>
        </w:rPr>
        <w:t>, empirical treatment quality and referral criteria</w:t>
      </w:r>
      <w:r w:rsidRPr="00082D37">
        <w:rPr>
          <w:rFonts w:ascii="Arial" w:hAnsi="Arial" w:cs="Arial"/>
          <w:sz w:val="22"/>
        </w:rPr>
        <w:t>.</w:t>
      </w:r>
    </w:p>
    <w:p w14:paraId="5B47750E" w14:textId="3D43A7FF" w:rsidR="006773FE" w:rsidRDefault="00A5460E" w:rsidP="00082D37">
      <w:pPr>
        <w:pStyle w:val="ListParagraph"/>
        <w:numPr>
          <w:ilvl w:val="0"/>
          <w:numId w:val="19"/>
        </w:numPr>
        <w:spacing w:after="40"/>
        <w:rPr>
          <w:rFonts w:ascii="Arial" w:hAnsi="Arial" w:cs="Arial"/>
          <w:sz w:val="22"/>
        </w:rPr>
      </w:pPr>
      <w:r w:rsidRPr="00082D37">
        <w:rPr>
          <w:rFonts w:ascii="Arial" w:hAnsi="Arial" w:cs="Arial"/>
          <w:sz w:val="22"/>
        </w:rPr>
        <w:t>I</w:t>
      </w:r>
      <w:r w:rsidR="00000000" w:rsidRPr="00082D37">
        <w:rPr>
          <w:rFonts w:ascii="Arial" w:hAnsi="Arial" w:cs="Arial"/>
          <w:sz w:val="22"/>
        </w:rPr>
        <w:t xml:space="preserve">mplementation training for </w:t>
      </w:r>
      <w:r w:rsidRPr="00082D37">
        <w:rPr>
          <w:rFonts w:ascii="Arial" w:hAnsi="Arial" w:cs="Arial"/>
          <w:sz w:val="22"/>
        </w:rPr>
        <w:t>Trust</w:t>
      </w:r>
      <w:r w:rsidR="00000000" w:rsidRPr="00082D37">
        <w:rPr>
          <w:rFonts w:ascii="Arial" w:hAnsi="Arial" w:cs="Arial"/>
          <w:sz w:val="22"/>
        </w:rPr>
        <w:t xml:space="preserve"> operational teams on referral pathways, coding and data collection</w:t>
      </w:r>
      <w:r w:rsidRPr="00082D37">
        <w:rPr>
          <w:rFonts w:ascii="Arial" w:hAnsi="Arial" w:cs="Arial"/>
          <w:sz w:val="22"/>
        </w:rPr>
        <w:t>.</w:t>
      </w:r>
    </w:p>
    <w:p w14:paraId="0AE2E790" w14:textId="77777777" w:rsidR="00082D37" w:rsidRPr="00082D37" w:rsidRDefault="00082D37" w:rsidP="00082D37">
      <w:pPr>
        <w:pStyle w:val="ListParagraph"/>
        <w:spacing w:after="40"/>
        <w:ind w:left="833"/>
        <w:rPr>
          <w:rFonts w:ascii="Arial" w:hAnsi="Arial" w:cs="Arial"/>
          <w:sz w:val="22"/>
        </w:rPr>
      </w:pPr>
    </w:p>
    <w:p w14:paraId="5F6271C0" w14:textId="77777777" w:rsidR="006773FE" w:rsidRPr="00082D37" w:rsidRDefault="00000000" w:rsidP="00082D37">
      <w:pPr>
        <w:pStyle w:val="Heading2"/>
        <w:rPr>
          <w:rFonts w:ascii="Arial" w:hAnsi="Arial" w:cs="Arial"/>
          <w:sz w:val="22"/>
          <w:szCs w:val="22"/>
        </w:rPr>
      </w:pPr>
      <w:bookmarkStart w:id="40" w:name="_Toc225164033"/>
      <w:r w:rsidRPr="00082D37">
        <w:rPr>
          <w:rFonts w:ascii="Arial" w:hAnsi="Arial" w:cs="Arial"/>
          <w:b w:val="0"/>
          <w:sz w:val="22"/>
          <w:szCs w:val="22"/>
        </w:rPr>
        <w:t>9.6 Staffing ratios and evidence gaps</w:t>
      </w:r>
      <w:bookmarkEnd w:id="40"/>
    </w:p>
    <w:p w14:paraId="5EB2C085" w14:textId="6E6AC587" w:rsidR="006773FE" w:rsidRDefault="00000000" w:rsidP="00082D37">
      <w:pPr>
        <w:spacing w:after="80"/>
        <w:rPr>
          <w:rFonts w:ascii="Arial" w:hAnsi="Arial" w:cs="Arial"/>
          <w:sz w:val="22"/>
        </w:rPr>
      </w:pPr>
      <w:r w:rsidRPr="00082D37">
        <w:rPr>
          <w:rFonts w:ascii="Arial" w:hAnsi="Arial" w:cs="Arial"/>
          <w:sz w:val="22"/>
        </w:rPr>
        <w:t xml:space="preserve">At present, the evidence base is insufficient to specify a national staffing ratio for chronic cough services with confidence. </w:t>
      </w:r>
      <w:r w:rsidR="00B850D1" w:rsidRPr="00082D37">
        <w:rPr>
          <w:rFonts w:ascii="Arial" w:hAnsi="Arial" w:cs="Arial"/>
          <w:sz w:val="22"/>
        </w:rPr>
        <w:t xml:space="preserve">SLT commissioning standards/ national policy development by NHS England is emerging and will </w:t>
      </w:r>
      <w:r w:rsidRPr="00082D37">
        <w:rPr>
          <w:rFonts w:ascii="Arial" w:hAnsi="Arial" w:cs="Arial"/>
          <w:sz w:val="22"/>
        </w:rPr>
        <w:t>focus on describing the functions required</w:t>
      </w:r>
      <w:r w:rsidR="00B850D1" w:rsidRPr="00082D37">
        <w:rPr>
          <w:rFonts w:ascii="Arial" w:hAnsi="Arial" w:cs="Arial"/>
          <w:sz w:val="22"/>
        </w:rPr>
        <w:t>, with m</w:t>
      </w:r>
      <w:r w:rsidRPr="00082D37">
        <w:rPr>
          <w:rFonts w:ascii="Arial" w:hAnsi="Arial" w:cs="Arial"/>
          <w:sz w:val="22"/>
        </w:rPr>
        <w:t>edium</w:t>
      </w:r>
      <w:r w:rsidR="00B850D1" w:rsidRPr="00082D37">
        <w:rPr>
          <w:rFonts w:ascii="Arial" w:hAnsi="Arial" w:cs="Arial"/>
          <w:sz w:val="22"/>
        </w:rPr>
        <w:t xml:space="preserve"> </w:t>
      </w:r>
      <w:r w:rsidRPr="00082D37">
        <w:rPr>
          <w:rFonts w:ascii="Arial" w:hAnsi="Arial" w:cs="Arial"/>
          <w:sz w:val="22"/>
        </w:rPr>
        <w:t xml:space="preserve">term work </w:t>
      </w:r>
      <w:r w:rsidRPr="00082D37">
        <w:rPr>
          <w:rFonts w:ascii="Arial" w:hAnsi="Arial" w:cs="Arial"/>
          <w:sz w:val="22"/>
        </w:rPr>
        <w:lastRenderedPageBreak/>
        <w:t>generat</w:t>
      </w:r>
      <w:r w:rsidR="00B850D1" w:rsidRPr="00082D37">
        <w:rPr>
          <w:rFonts w:ascii="Arial" w:hAnsi="Arial" w:cs="Arial"/>
          <w:sz w:val="22"/>
        </w:rPr>
        <w:t>ing</w:t>
      </w:r>
      <w:r w:rsidRPr="00082D37">
        <w:rPr>
          <w:rFonts w:ascii="Arial" w:hAnsi="Arial" w:cs="Arial"/>
          <w:sz w:val="22"/>
        </w:rPr>
        <w:t xml:space="preserve"> </w:t>
      </w:r>
      <w:proofErr w:type="spellStart"/>
      <w:r w:rsidRPr="00082D37">
        <w:rPr>
          <w:rFonts w:ascii="Arial" w:hAnsi="Arial" w:cs="Arial"/>
          <w:sz w:val="22"/>
        </w:rPr>
        <w:t>utilisation</w:t>
      </w:r>
      <w:proofErr w:type="spellEnd"/>
      <w:r w:rsidRPr="00082D37">
        <w:rPr>
          <w:rFonts w:ascii="Arial" w:hAnsi="Arial" w:cs="Arial"/>
          <w:sz w:val="22"/>
        </w:rPr>
        <w:t xml:space="preserve"> data on referral volume, consultant time, therapy demand, follow-up rate and administrative burden.</w:t>
      </w:r>
    </w:p>
    <w:p w14:paraId="4C263508" w14:textId="77777777" w:rsidR="00B967BA" w:rsidRPr="00082D37" w:rsidRDefault="00B967BA" w:rsidP="00082D37">
      <w:pPr>
        <w:spacing w:after="80"/>
        <w:rPr>
          <w:rFonts w:ascii="Arial" w:hAnsi="Arial" w:cs="Arial"/>
          <w:sz w:val="22"/>
        </w:rPr>
      </w:pPr>
    </w:p>
    <w:p w14:paraId="0A908C21" w14:textId="77777777" w:rsidR="006773FE" w:rsidRPr="00082D37" w:rsidRDefault="00000000" w:rsidP="00082D37">
      <w:pPr>
        <w:pStyle w:val="Heading2"/>
        <w:rPr>
          <w:rFonts w:ascii="Arial" w:hAnsi="Arial" w:cs="Arial"/>
          <w:sz w:val="22"/>
          <w:szCs w:val="22"/>
        </w:rPr>
      </w:pPr>
      <w:bookmarkStart w:id="41" w:name="_Toc225164034"/>
      <w:r w:rsidRPr="00082D37">
        <w:rPr>
          <w:rFonts w:ascii="Arial" w:hAnsi="Arial" w:cs="Arial"/>
          <w:b w:val="0"/>
          <w:sz w:val="22"/>
          <w:szCs w:val="22"/>
        </w:rPr>
        <w:t>9.7 Diagnostic reporting standards</w:t>
      </w:r>
      <w:bookmarkEnd w:id="41"/>
    </w:p>
    <w:p w14:paraId="665C9159" w14:textId="42983D1C" w:rsidR="006773FE" w:rsidRPr="00082D37" w:rsidRDefault="00000000" w:rsidP="00082D37">
      <w:pPr>
        <w:spacing w:after="80"/>
        <w:rPr>
          <w:rFonts w:ascii="Arial" w:hAnsi="Arial" w:cs="Arial"/>
          <w:sz w:val="22"/>
        </w:rPr>
      </w:pPr>
      <w:r w:rsidRPr="00082D37">
        <w:rPr>
          <w:rFonts w:ascii="Arial" w:hAnsi="Arial" w:cs="Arial"/>
          <w:sz w:val="22"/>
        </w:rPr>
        <w:t xml:space="preserve">Diagnostic reporting standards should support pathway decision making. This means not only access to tests but consistent interpretation, timely reporting and the ability to connect results back into referral triage. Trusts with more mature digital and diagnostic integration may be able to use this information proactively to shape who needs </w:t>
      </w:r>
      <w:r w:rsidR="00B850D1" w:rsidRPr="00082D37">
        <w:rPr>
          <w:rFonts w:ascii="Arial" w:hAnsi="Arial" w:cs="Arial"/>
          <w:sz w:val="22"/>
        </w:rPr>
        <w:t>a secondary appointment</w:t>
      </w:r>
      <w:r w:rsidRPr="00082D37">
        <w:rPr>
          <w:rFonts w:ascii="Arial" w:hAnsi="Arial" w:cs="Arial"/>
          <w:sz w:val="22"/>
        </w:rPr>
        <w:t>, who needs further primary care management, and who should be directed toward therapy or another specialty.</w:t>
      </w:r>
    </w:p>
    <w:p w14:paraId="26B7A6DF" w14:textId="1B7B3C63" w:rsidR="00B850D1" w:rsidRDefault="00B850D1" w:rsidP="00082D37">
      <w:pPr>
        <w:spacing w:after="80"/>
        <w:rPr>
          <w:rFonts w:ascii="Arial" w:hAnsi="Arial" w:cs="Arial"/>
          <w:sz w:val="22"/>
        </w:rPr>
      </w:pPr>
      <w:r w:rsidRPr="00082D37">
        <w:rPr>
          <w:rFonts w:ascii="Arial" w:hAnsi="Arial" w:cs="Arial"/>
          <w:sz w:val="22"/>
        </w:rPr>
        <w:t xml:space="preserve">Cough bundles will be available through some Community Diagnostic </w:t>
      </w:r>
      <w:proofErr w:type="spellStart"/>
      <w:r w:rsidRPr="00082D37">
        <w:rPr>
          <w:rFonts w:ascii="Arial" w:hAnsi="Arial" w:cs="Arial"/>
          <w:sz w:val="22"/>
        </w:rPr>
        <w:t>Centres</w:t>
      </w:r>
      <w:proofErr w:type="spellEnd"/>
      <w:r w:rsidRPr="00082D37">
        <w:rPr>
          <w:rFonts w:ascii="Arial" w:hAnsi="Arial" w:cs="Arial"/>
          <w:sz w:val="22"/>
        </w:rPr>
        <w:t xml:space="preserve"> (CDCs) from 2026 onwards. </w:t>
      </w:r>
    </w:p>
    <w:p w14:paraId="33660695" w14:textId="77777777" w:rsidR="00B967BA" w:rsidRPr="00082D37" w:rsidRDefault="00B967BA" w:rsidP="00082D37">
      <w:pPr>
        <w:spacing w:after="80"/>
        <w:rPr>
          <w:rFonts w:ascii="Arial" w:hAnsi="Arial" w:cs="Arial"/>
          <w:sz w:val="22"/>
        </w:rPr>
      </w:pPr>
    </w:p>
    <w:p w14:paraId="0840E87D" w14:textId="77777777" w:rsidR="006773FE" w:rsidRPr="00082D37" w:rsidRDefault="00000000" w:rsidP="00082D37">
      <w:pPr>
        <w:pStyle w:val="Heading2"/>
        <w:rPr>
          <w:rFonts w:ascii="Arial" w:hAnsi="Arial" w:cs="Arial"/>
          <w:sz w:val="22"/>
          <w:szCs w:val="22"/>
        </w:rPr>
      </w:pPr>
      <w:bookmarkStart w:id="42" w:name="_Toc225164035"/>
      <w:r w:rsidRPr="00082D37">
        <w:rPr>
          <w:rFonts w:ascii="Arial" w:hAnsi="Arial" w:cs="Arial"/>
          <w:b w:val="0"/>
          <w:sz w:val="22"/>
          <w:szCs w:val="22"/>
        </w:rPr>
        <w:t>9.8 Quality standards and digital infrastructure</w:t>
      </w:r>
      <w:bookmarkEnd w:id="42"/>
    </w:p>
    <w:p w14:paraId="3D23BF21" w14:textId="7D39194D" w:rsidR="006773FE" w:rsidRDefault="00000000" w:rsidP="00082D37">
      <w:pPr>
        <w:spacing w:after="80"/>
        <w:rPr>
          <w:rFonts w:ascii="Arial" w:hAnsi="Arial" w:cs="Arial"/>
          <w:sz w:val="22"/>
        </w:rPr>
      </w:pPr>
      <w:r w:rsidRPr="00082D37">
        <w:rPr>
          <w:rFonts w:ascii="Arial" w:hAnsi="Arial" w:cs="Arial"/>
          <w:sz w:val="22"/>
        </w:rPr>
        <w:t xml:space="preserve">Over time, the pathway would benefit from clearer minimum quality standards: for example, expected pathway components, access routes into therapy, documentation standards, baseline metrics and governance arrangements. Digital infrastructure requirements include configurable referral </w:t>
      </w:r>
      <w:r w:rsidR="00B850D1" w:rsidRPr="00082D37">
        <w:rPr>
          <w:rFonts w:ascii="Arial" w:hAnsi="Arial" w:cs="Arial"/>
          <w:sz w:val="22"/>
        </w:rPr>
        <w:t>proformas</w:t>
      </w:r>
      <w:r w:rsidRPr="00082D37">
        <w:rPr>
          <w:rFonts w:ascii="Arial" w:hAnsi="Arial" w:cs="Arial"/>
          <w:sz w:val="22"/>
        </w:rPr>
        <w:t xml:space="preserve">, mechanisms for prospective data collection where coding is </w:t>
      </w:r>
      <w:r w:rsidR="00B850D1" w:rsidRPr="00082D37">
        <w:rPr>
          <w:rFonts w:ascii="Arial" w:hAnsi="Arial" w:cs="Arial"/>
          <w:sz w:val="22"/>
        </w:rPr>
        <w:t>inconsistent</w:t>
      </w:r>
      <w:r w:rsidRPr="00082D37">
        <w:rPr>
          <w:rFonts w:ascii="Arial" w:hAnsi="Arial" w:cs="Arial"/>
          <w:sz w:val="22"/>
        </w:rPr>
        <w:t>, and the ability to link clinic activity, diagnostics and therapy contacts for pathway</w:t>
      </w:r>
      <w:r w:rsidR="00B850D1" w:rsidRPr="00082D37">
        <w:rPr>
          <w:rFonts w:ascii="Arial" w:hAnsi="Arial" w:cs="Arial"/>
          <w:sz w:val="22"/>
        </w:rPr>
        <w:t xml:space="preserve"> </w:t>
      </w:r>
      <w:r w:rsidRPr="00082D37">
        <w:rPr>
          <w:rFonts w:ascii="Arial" w:hAnsi="Arial" w:cs="Arial"/>
          <w:sz w:val="22"/>
        </w:rPr>
        <w:t>level analysis.</w:t>
      </w:r>
    </w:p>
    <w:p w14:paraId="273F9891" w14:textId="77777777" w:rsidR="00B967BA" w:rsidRPr="00082D37" w:rsidRDefault="00B967BA" w:rsidP="00082D37">
      <w:pPr>
        <w:spacing w:after="80"/>
        <w:rPr>
          <w:rFonts w:ascii="Arial" w:hAnsi="Arial" w:cs="Arial"/>
          <w:sz w:val="22"/>
        </w:rPr>
      </w:pPr>
    </w:p>
    <w:p w14:paraId="1F6825EA" w14:textId="6401F972" w:rsidR="006773FE" w:rsidRDefault="00000000" w:rsidP="00B967BA">
      <w:pPr>
        <w:pStyle w:val="Heading1"/>
        <w:numPr>
          <w:ilvl w:val="0"/>
          <w:numId w:val="29"/>
        </w:numPr>
      </w:pPr>
      <w:bookmarkStart w:id="43" w:name="_Toc225164036"/>
      <w:r w:rsidRPr="00082D37">
        <w:t>Making the money make sense</w:t>
      </w:r>
      <w:bookmarkEnd w:id="43"/>
    </w:p>
    <w:p w14:paraId="3FC78339" w14:textId="77777777" w:rsidR="00B967BA" w:rsidRPr="00B967BA" w:rsidRDefault="00B967BA" w:rsidP="00B967BA">
      <w:pPr>
        <w:pStyle w:val="ListParagraph"/>
      </w:pPr>
    </w:p>
    <w:p w14:paraId="79833C13" w14:textId="21026F55" w:rsidR="006773FE" w:rsidRPr="00082D37" w:rsidRDefault="00B967BA" w:rsidP="00082D37">
      <w:pPr>
        <w:spacing w:after="80"/>
        <w:rPr>
          <w:rFonts w:ascii="Arial" w:hAnsi="Arial" w:cs="Arial"/>
          <w:sz w:val="22"/>
        </w:rPr>
      </w:pPr>
      <w:r>
        <w:rPr>
          <w:rFonts w:ascii="Arial" w:hAnsi="Arial" w:cs="Arial"/>
          <w:sz w:val="22"/>
        </w:rPr>
        <w:t>Chronic</w:t>
      </w:r>
      <w:r w:rsidR="00000000" w:rsidRPr="00082D37">
        <w:rPr>
          <w:rFonts w:ascii="Arial" w:hAnsi="Arial" w:cs="Arial"/>
          <w:sz w:val="22"/>
        </w:rPr>
        <w:t xml:space="preserve"> cough pathway</w:t>
      </w:r>
      <w:r>
        <w:rPr>
          <w:rFonts w:ascii="Arial" w:hAnsi="Arial" w:cs="Arial"/>
          <w:sz w:val="22"/>
        </w:rPr>
        <w:t xml:space="preserve"> implementation can lead to</w:t>
      </w:r>
      <w:r w:rsidR="00000000" w:rsidRPr="00082D37">
        <w:rPr>
          <w:rFonts w:ascii="Arial" w:hAnsi="Arial" w:cs="Arial"/>
          <w:sz w:val="22"/>
        </w:rPr>
        <w:t xml:space="preserve"> fewer avoidable repeat appointments, improved use of consultant time, better referral quality, fewer patients circulating between services without resolution, </w:t>
      </w:r>
      <w:r>
        <w:rPr>
          <w:rFonts w:ascii="Arial" w:hAnsi="Arial" w:cs="Arial"/>
          <w:sz w:val="22"/>
        </w:rPr>
        <w:t xml:space="preserve">reduced waiting lists, reduced RTT </w:t>
      </w:r>
      <w:r w:rsidR="00000000" w:rsidRPr="00082D37">
        <w:rPr>
          <w:rFonts w:ascii="Arial" w:hAnsi="Arial" w:cs="Arial"/>
          <w:sz w:val="22"/>
        </w:rPr>
        <w:t>and a stronger basis for triage and demand management.</w:t>
      </w:r>
    </w:p>
    <w:p w14:paraId="3AA49C57" w14:textId="1323F276" w:rsidR="006773FE" w:rsidRPr="00082D37" w:rsidRDefault="00000000" w:rsidP="00082D37">
      <w:pPr>
        <w:spacing w:after="80"/>
        <w:rPr>
          <w:rFonts w:ascii="Arial" w:hAnsi="Arial" w:cs="Arial"/>
          <w:sz w:val="22"/>
        </w:rPr>
      </w:pPr>
      <w:r w:rsidRPr="00082D37">
        <w:rPr>
          <w:rFonts w:ascii="Arial" w:hAnsi="Arial" w:cs="Arial"/>
          <w:sz w:val="22"/>
        </w:rPr>
        <w:t xml:space="preserve">At present, the absence of </w:t>
      </w:r>
      <w:r w:rsidR="00B850D1" w:rsidRPr="00082D37">
        <w:rPr>
          <w:rFonts w:ascii="Arial" w:hAnsi="Arial" w:cs="Arial"/>
          <w:sz w:val="22"/>
        </w:rPr>
        <w:t xml:space="preserve">a </w:t>
      </w:r>
      <w:r w:rsidRPr="00082D37">
        <w:rPr>
          <w:rFonts w:ascii="Arial" w:hAnsi="Arial" w:cs="Arial"/>
          <w:sz w:val="22"/>
        </w:rPr>
        <w:t xml:space="preserve">structured </w:t>
      </w:r>
      <w:r w:rsidR="00B850D1" w:rsidRPr="00082D37">
        <w:rPr>
          <w:rFonts w:ascii="Arial" w:hAnsi="Arial" w:cs="Arial"/>
          <w:sz w:val="22"/>
        </w:rPr>
        <w:t xml:space="preserve">cough </w:t>
      </w:r>
      <w:r w:rsidRPr="00082D37">
        <w:rPr>
          <w:rFonts w:ascii="Arial" w:hAnsi="Arial" w:cs="Arial"/>
          <w:sz w:val="22"/>
        </w:rPr>
        <w:t>pathway</w:t>
      </w:r>
      <w:r w:rsidR="00B850D1" w:rsidRPr="00082D37">
        <w:rPr>
          <w:rFonts w:ascii="Arial" w:hAnsi="Arial" w:cs="Arial"/>
          <w:sz w:val="22"/>
        </w:rPr>
        <w:t xml:space="preserve"> in many Trusts</w:t>
      </w:r>
      <w:r w:rsidRPr="00082D37">
        <w:rPr>
          <w:rFonts w:ascii="Arial" w:hAnsi="Arial" w:cs="Arial"/>
          <w:sz w:val="22"/>
        </w:rPr>
        <w:t xml:space="preserve"> can create hidden costs rather than visible investment. Demand appears as general respiratory activity, ENT activity, primary care reattendance, or </w:t>
      </w:r>
      <w:r w:rsidR="00B850D1" w:rsidRPr="00082D37">
        <w:rPr>
          <w:rFonts w:ascii="Arial" w:hAnsi="Arial" w:cs="Arial"/>
          <w:sz w:val="22"/>
        </w:rPr>
        <w:t>SLT</w:t>
      </w:r>
      <w:r w:rsidRPr="00082D37">
        <w:rPr>
          <w:rFonts w:ascii="Arial" w:hAnsi="Arial" w:cs="Arial"/>
          <w:sz w:val="22"/>
        </w:rPr>
        <w:t xml:space="preserve"> demand </w:t>
      </w:r>
      <w:r w:rsidR="00B850D1" w:rsidRPr="00082D37">
        <w:rPr>
          <w:rFonts w:ascii="Arial" w:hAnsi="Arial" w:cs="Arial"/>
          <w:sz w:val="22"/>
        </w:rPr>
        <w:t>that is</w:t>
      </w:r>
      <w:r w:rsidRPr="00082D37">
        <w:rPr>
          <w:rFonts w:ascii="Arial" w:hAnsi="Arial" w:cs="Arial"/>
          <w:sz w:val="22"/>
        </w:rPr>
        <w:t xml:space="preserve"> not yet be</w:t>
      </w:r>
      <w:r w:rsidR="00B850D1" w:rsidRPr="00082D37">
        <w:rPr>
          <w:rFonts w:ascii="Arial" w:hAnsi="Arial" w:cs="Arial"/>
          <w:sz w:val="22"/>
        </w:rPr>
        <w:t>ing</w:t>
      </w:r>
      <w:r w:rsidRPr="00082D37">
        <w:rPr>
          <w:rFonts w:ascii="Arial" w:hAnsi="Arial" w:cs="Arial"/>
          <w:sz w:val="22"/>
        </w:rPr>
        <w:t xml:space="preserve"> measured. Th</w:t>
      </w:r>
      <w:r w:rsidR="00B850D1" w:rsidRPr="00082D37">
        <w:rPr>
          <w:rFonts w:ascii="Arial" w:hAnsi="Arial" w:cs="Arial"/>
          <w:sz w:val="22"/>
        </w:rPr>
        <w:t>is</w:t>
      </w:r>
      <w:r w:rsidRPr="00082D37">
        <w:rPr>
          <w:rFonts w:ascii="Arial" w:hAnsi="Arial" w:cs="Arial"/>
          <w:sz w:val="22"/>
        </w:rPr>
        <w:t xml:space="preserve"> project helps </w:t>
      </w:r>
      <w:r w:rsidR="00B850D1" w:rsidRPr="00082D37">
        <w:rPr>
          <w:rFonts w:ascii="Arial" w:hAnsi="Arial" w:cs="Arial"/>
          <w:sz w:val="22"/>
        </w:rPr>
        <w:t xml:space="preserve">to </w:t>
      </w:r>
      <w:r w:rsidRPr="00082D37">
        <w:rPr>
          <w:rFonts w:ascii="Arial" w:hAnsi="Arial" w:cs="Arial"/>
          <w:sz w:val="22"/>
        </w:rPr>
        <w:t>make this hidden work visible.</w:t>
      </w:r>
    </w:p>
    <w:p w14:paraId="580E7D9C" w14:textId="7CEA0133" w:rsidR="006773FE" w:rsidRDefault="00B967BA" w:rsidP="00082D37">
      <w:pPr>
        <w:spacing w:after="80"/>
        <w:rPr>
          <w:rFonts w:ascii="Arial" w:hAnsi="Arial" w:cs="Arial"/>
          <w:sz w:val="22"/>
        </w:rPr>
      </w:pPr>
      <w:r>
        <w:rPr>
          <w:rFonts w:ascii="Arial" w:hAnsi="Arial" w:cs="Arial"/>
          <w:sz w:val="22"/>
        </w:rPr>
        <w:t>Work up to date in this</w:t>
      </w:r>
      <w:r w:rsidR="00B850D1" w:rsidRPr="00082D37">
        <w:rPr>
          <w:rFonts w:ascii="Arial" w:hAnsi="Arial" w:cs="Arial"/>
          <w:sz w:val="22"/>
        </w:rPr>
        <w:t xml:space="preserve"> project</w:t>
      </w:r>
      <w:r w:rsidR="00000000" w:rsidRPr="00082D37">
        <w:rPr>
          <w:rFonts w:ascii="Arial" w:hAnsi="Arial" w:cs="Arial"/>
          <w:sz w:val="22"/>
        </w:rPr>
        <w:t xml:space="preserve"> has shown where the real barriers are, produced practical implementation assets, and identified what </w:t>
      </w:r>
      <w:r w:rsidR="00B850D1" w:rsidRPr="00082D37">
        <w:rPr>
          <w:rFonts w:ascii="Arial" w:hAnsi="Arial" w:cs="Arial"/>
          <w:sz w:val="22"/>
        </w:rPr>
        <w:t>is needed for Phase 2, including scaling of the implementation of the cough pathway</w:t>
      </w:r>
      <w:r w:rsidR="00000000" w:rsidRPr="00082D37">
        <w:rPr>
          <w:rFonts w:ascii="Arial" w:hAnsi="Arial" w:cs="Arial"/>
          <w:sz w:val="22"/>
        </w:rPr>
        <w:t>, better measurement</w:t>
      </w:r>
      <w:r w:rsidR="00B850D1" w:rsidRPr="00082D37">
        <w:rPr>
          <w:rFonts w:ascii="Arial" w:hAnsi="Arial" w:cs="Arial"/>
          <w:sz w:val="22"/>
        </w:rPr>
        <w:t xml:space="preserve"> of outcomes and</w:t>
      </w:r>
      <w:r w:rsidR="00000000" w:rsidRPr="00082D37">
        <w:rPr>
          <w:rFonts w:ascii="Arial" w:hAnsi="Arial" w:cs="Arial"/>
          <w:sz w:val="22"/>
        </w:rPr>
        <w:t xml:space="preserve"> stronger workforce development</w:t>
      </w:r>
      <w:r w:rsidR="00B850D1" w:rsidRPr="00082D37">
        <w:rPr>
          <w:rFonts w:ascii="Arial" w:hAnsi="Arial" w:cs="Arial"/>
          <w:sz w:val="22"/>
        </w:rPr>
        <w:t xml:space="preserve">. </w:t>
      </w:r>
    </w:p>
    <w:p w14:paraId="14E3126E" w14:textId="77777777" w:rsidR="00B967BA" w:rsidRPr="00082D37" w:rsidRDefault="00B967BA" w:rsidP="00082D37">
      <w:pPr>
        <w:spacing w:after="80"/>
        <w:rPr>
          <w:rFonts w:ascii="Arial" w:hAnsi="Arial" w:cs="Arial"/>
          <w:sz w:val="22"/>
        </w:rPr>
      </w:pPr>
    </w:p>
    <w:p w14:paraId="3EF5B8DE" w14:textId="7EE8AD2D" w:rsidR="006773FE" w:rsidRDefault="00000000" w:rsidP="00B967BA">
      <w:pPr>
        <w:pStyle w:val="Heading1"/>
        <w:numPr>
          <w:ilvl w:val="0"/>
          <w:numId w:val="29"/>
        </w:numPr>
      </w:pPr>
      <w:bookmarkStart w:id="44" w:name="_Toc225164037"/>
      <w:r w:rsidRPr="00082D37">
        <w:t xml:space="preserve">Outputs delivered and impact to </w:t>
      </w:r>
      <w:r w:rsidRPr="00B967BA">
        <w:t>date</w:t>
      </w:r>
      <w:bookmarkEnd w:id="44"/>
    </w:p>
    <w:p w14:paraId="4C8E01D2" w14:textId="77777777" w:rsidR="00B967BA" w:rsidRPr="00B967BA" w:rsidRDefault="00B967BA" w:rsidP="00B967BA">
      <w:pPr>
        <w:pStyle w:val="ListParagraph"/>
      </w:pPr>
    </w:p>
    <w:p w14:paraId="73C1E567" w14:textId="77777777" w:rsidR="006773FE" w:rsidRPr="00082D37" w:rsidRDefault="00000000" w:rsidP="00082D37">
      <w:pPr>
        <w:pStyle w:val="Heading2"/>
        <w:rPr>
          <w:rFonts w:ascii="Arial" w:hAnsi="Arial" w:cs="Arial"/>
          <w:sz w:val="22"/>
          <w:szCs w:val="22"/>
        </w:rPr>
      </w:pPr>
      <w:bookmarkStart w:id="45" w:name="_Toc225164038"/>
      <w:r w:rsidRPr="00082D37">
        <w:rPr>
          <w:rFonts w:ascii="Arial" w:hAnsi="Arial" w:cs="Arial"/>
          <w:b w:val="0"/>
          <w:sz w:val="22"/>
          <w:szCs w:val="22"/>
        </w:rPr>
        <w:t>11.1 Tangible outputs delivered</w:t>
      </w:r>
      <w:bookmarkEnd w:id="45"/>
    </w:p>
    <w:p w14:paraId="48111B31" w14:textId="77777777" w:rsidR="00B850D1" w:rsidRPr="00082D37" w:rsidRDefault="00B850D1" w:rsidP="00082D37">
      <w:pPr>
        <w:pStyle w:val="ListParagraph"/>
        <w:numPr>
          <w:ilvl w:val="0"/>
          <w:numId w:val="20"/>
        </w:numPr>
        <w:spacing w:after="40"/>
        <w:rPr>
          <w:rFonts w:ascii="Arial" w:hAnsi="Arial" w:cs="Arial"/>
          <w:sz w:val="22"/>
        </w:rPr>
      </w:pPr>
      <w:r w:rsidRPr="00082D37">
        <w:rPr>
          <w:rFonts w:ascii="Arial" w:hAnsi="Arial" w:cs="Arial"/>
          <w:sz w:val="22"/>
        </w:rPr>
        <w:t>P</w:t>
      </w:r>
      <w:r w:rsidR="00000000" w:rsidRPr="00082D37">
        <w:rPr>
          <w:rFonts w:ascii="Arial" w:hAnsi="Arial" w:cs="Arial"/>
          <w:sz w:val="22"/>
        </w:rPr>
        <w:t>rimary and secondary care chronic cough pathways developed and disseminated</w:t>
      </w:r>
    </w:p>
    <w:p w14:paraId="64214BFD" w14:textId="77777777" w:rsidR="00B850D1" w:rsidRPr="00082D37" w:rsidRDefault="00B850D1" w:rsidP="00082D37">
      <w:pPr>
        <w:pStyle w:val="ListParagraph"/>
        <w:numPr>
          <w:ilvl w:val="0"/>
          <w:numId w:val="20"/>
        </w:numPr>
        <w:spacing w:after="40"/>
        <w:rPr>
          <w:rFonts w:ascii="Arial" w:hAnsi="Arial" w:cs="Arial"/>
          <w:sz w:val="22"/>
        </w:rPr>
      </w:pPr>
      <w:r w:rsidRPr="00082D37">
        <w:rPr>
          <w:rFonts w:ascii="Arial" w:hAnsi="Arial" w:cs="Arial"/>
          <w:sz w:val="22"/>
        </w:rPr>
        <w:t>P</w:t>
      </w:r>
      <w:r w:rsidR="00000000" w:rsidRPr="00082D37">
        <w:rPr>
          <w:rFonts w:ascii="Arial" w:hAnsi="Arial" w:cs="Arial"/>
          <w:sz w:val="22"/>
        </w:rPr>
        <w:t>atient self-management resource developed and disseminated</w:t>
      </w:r>
    </w:p>
    <w:p w14:paraId="735FF5F2" w14:textId="271C785A" w:rsidR="00B850D1" w:rsidRPr="00082D37" w:rsidRDefault="00B850D1" w:rsidP="00082D37">
      <w:pPr>
        <w:pStyle w:val="ListParagraph"/>
        <w:numPr>
          <w:ilvl w:val="0"/>
          <w:numId w:val="20"/>
        </w:numPr>
        <w:spacing w:after="40"/>
        <w:rPr>
          <w:rFonts w:ascii="Arial" w:hAnsi="Arial" w:cs="Arial"/>
          <w:sz w:val="22"/>
        </w:rPr>
      </w:pPr>
      <w:r w:rsidRPr="00082D37">
        <w:rPr>
          <w:rFonts w:ascii="Arial" w:hAnsi="Arial" w:cs="Arial"/>
          <w:sz w:val="22"/>
        </w:rPr>
        <w:lastRenderedPageBreak/>
        <w:t>A</w:t>
      </w:r>
      <w:r w:rsidR="00000000" w:rsidRPr="00082D37">
        <w:rPr>
          <w:rFonts w:ascii="Arial" w:hAnsi="Arial" w:cs="Arial"/>
          <w:sz w:val="22"/>
        </w:rPr>
        <w:t xml:space="preserve">ction </w:t>
      </w:r>
      <w:r w:rsidR="00B967BA">
        <w:rPr>
          <w:rFonts w:ascii="Arial" w:hAnsi="Arial" w:cs="Arial"/>
          <w:sz w:val="22"/>
        </w:rPr>
        <w:t>l</w:t>
      </w:r>
      <w:r w:rsidR="00000000" w:rsidRPr="00082D37">
        <w:rPr>
          <w:rFonts w:ascii="Arial" w:hAnsi="Arial" w:cs="Arial"/>
          <w:sz w:val="22"/>
        </w:rPr>
        <w:t xml:space="preserve">earning </w:t>
      </w:r>
      <w:r w:rsidR="00B967BA">
        <w:rPr>
          <w:rFonts w:ascii="Arial" w:hAnsi="Arial" w:cs="Arial"/>
          <w:sz w:val="22"/>
        </w:rPr>
        <w:t>s</w:t>
      </w:r>
      <w:r w:rsidR="00000000" w:rsidRPr="00082D37">
        <w:rPr>
          <w:rFonts w:ascii="Arial" w:hAnsi="Arial" w:cs="Arial"/>
          <w:sz w:val="22"/>
        </w:rPr>
        <w:t>et model delivered across participating Trusts</w:t>
      </w:r>
    </w:p>
    <w:p w14:paraId="7BFCE766" w14:textId="77777777" w:rsidR="00B850D1" w:rsidRPr="00082D37" w:rsidRDefault="00B850D1" w:rsidP="00082D37">
      <w:pPr>
        <w:pStyle w:val="ListParagraph"/>
        <w:numPr>
          <w:ilvl w:val="0"/>
          <w:numId w:val="20"/>
        </w:numPr>
        <w:spacing w:after="40"/>
        <w:rPr>
          <w:rFonts w:ascii="Arial" w:hAnsi="Arial" w:cs="Arial"/>
          <w:sz w:val="22"/>
        </w:rPr>
      </w:pPr>
      <w:r w:rsidRPr="00082D37">
        <w:rPr>
          <w:rFonts w:ascii="Arial" w:hAnsi="Arial" w:cs="Arial"/>
          <w:sz w:val="22"/>
        </w:rPr>
        <w:t>T</w:t>
      </w:r>
      <w:r w:rsidR="00000000" w:rsidRPr="00082D37">
        <w:rPr>
          <w:rFonts w:ascii="Arial" w:hAnsi="Arial" w:cs="Arial"/>
          <w:sz w:val="22"/>
        </w:rPr>
        <w:t>rust</w:t>
      </w:r>
      <w:r w:rsidRPr="00082D37">
        <w:rPr>
          <w:rFonts w:ascii="Arial" w:hAnsi="Arial" w:cs="Arial"/>
          <w:sz w:val="22"/>
        </w:rPr>
        <w:t xml:space="preserve"> </w:t>
      </w:r>
      <w:r w:rsidR="00000000" w:rsidRPr="00082D37">
        <w:rPr>
          <w:rFonts w:ascii="Arial" w:hAnsi="Arial" w:cs="Arial"/>
          <w:sz w:val="22"/>
        </w:rPr>
        <w:t xml:space="preserve">specific implementation </w:t>
      </w:r>
      <w:proofErr w:type="gramStart"/>
      <w:r w:rsidR="00000000" w:rsidRPr="00082D37">
        <w:rPr>
          <w:rFonts w:ascii="Arial" w:hAnsi="Arial" w:cs="Arial"/>
          <w:sz w:val="22"/>
        </w:rPr>
        <w:t>plans</w:t>
      </w:r>
      <w:proofErr w:type="gramEnd"/>
      <w:r w:rsidR="00000000" w:rsidRPr="00082D37">
        <w:rPr>
          <w:rFonts w:ascii="Arial" w:hAnsi="Arial" w:cs="Arial"/>
          <w:sz w:val="22"/>
        </w:rPr>
        <w:t xml:space="preserve"> and progress reports developed</w:t>
      </w:r>
    </w:p>
    <w:p w14:paraId="1E1C931A" w14:textId="699BEA69" w:rsidR="00B850D1" w:rsidRPr="00082D37" w:rsidRDefault="00B850D1" w:rsidP="00082D37">
      <w:pPr>
        <w:pStyle w:val="ListParagraph"/>
        <w:numPr>
          <w:ilvl w:val="0"/>
          <w:numId w:val="20"/>
        </w:numPr>
        <w:spacing w:after="40"/>
        <w:rPr>
          <w:rFonts w:ascii="Arial" w:hAnsi="Arial" w:cs="Arial"/>
          <w:sz w:val="22"/>
        </w:rPr>
      </w:pPr>
      <w:r w:rsidRPr="00082D37">
        <w:rPr>
          <w:rFonts w:ascii="Arial" w:hAnsi="Arial" w:cs="Arial"/>
          <w:sz w:val="22"/>
        </w:rPr>
        <w:t>P</w:t>
      </w:r>
      <w:r w:rsidR="00000000" w:rsidRPr="00082D37">
        <w:rPr>
          <w:rFonts w:ascii="Arial" w:hAnsi="Arial" w:cs="Arial"/>
          <w:sz w:val="22"/>
        </w:rPr>
        <w:t>ractical implementation toolkit produced for wider use</w:t>
      </w:r>
      <w:r w:rsidR="00B967BA">
        <w:rPr>
          <w:rFonts w:ascii="Arial" w:hAnsi="Arial" w:cs="Arial"/>
          <w:sz w:val="22"/>
        </w:rPr>
        <w:t xml:space="preserve"> and scaling</w:t>
      </w:r>
    </w:p>
    <w:p w14:paraId="21CBD771" w14:textId="08014976" w:rsidR="006773FE" w:rsidRDefault="00B850D1" w:rsidP="00082D37">
      <w:pPr>
        <w:pStyle w:val="ListParagraph"/>
        <w:numPr>
          <w:ilvl w:val="0"/>
          <w:numId w:val="20"/>
        </w:numPr>
        <w:spacing w:after="40"/>
        <w:rPr>
          <w:rFonts w:ascii="Arial" w:hAnsi="Arial" w:cs="Arial"/>
          <w:sz w:val="22"/>
        </w:rPr>
      </w:pPr>
      <w:r w:rsidRPr="00082D37">
        <w:rPr>
          <w:rFonts w:ascii="Arial" w:hAnsi="Arial" w:cs="Arial"/>
          <w:sz w:val="22"/>
        </w:rPr>
        <w:t>Q</w:t>
      </w:r>
      <w:r w:rsidR="00000000" w:rsidRPr="00082D37">
        <w:rPr>
          <w:rFonts w:ascii="Arial" w:hAnsi="Arial" w:cs="Arial"/>
          <w:sz w:val="22"/>
        </w:rPr>
        <w:t xml:space="preserve">ualitative interview analysis completed to identify </w:t>
      </w:r>
      <w:r w:rsidRPr="00082D37">
        <w:rPr>
          <w:rFonts w:ascii="Arial" w:hAnsi="Arial" w:cs="Arial"/>
          <w:sz w:val="22"/>
        </w:rPr>
        <w:t xml:space="preserve">current cough management practices and barriers to cough pathway implementation. </w:t>
      </w:r>
    </w:p>
    <w:p w14:paraId="1AEDB789" w14:textId="77777777" w:rsidR="00B967BA" w:rsidRPr="00082D37" w:rsidRDefault="00B967BA" w:rsidP="00B967BA">
      <w:pPr>
        <w:pStyle w:val="ListParagraph"/>
        <w:spacing w:after="40"/>
        <w:rPr>
          <w:rFonts w:ascii="Arial" w:hAnsi="Arial" w:cs="Arial"/>
          <w:sz w:val="22"/>
        </w:rPr>
      </w:pPr>
    </w:p>
    <w:p w14:paraId="2414CD90" w14:textId="77777777" w:rsidR="006773FE" w:rsidRPr="00082D37" w:rsidRDefault="00000000" w:rsidP="00082D37">
      <w:pPr>
        <w:pStyle w:val="Heading2"/>
        <w:rPr>
          <w:rFonts w:ascii="Arial" w:hAnsi="Arial" w:cs="Arial"/>
          <w:sz w:val="22"/>
          <w:szCs w:val="22"/>
        </w:rPr>
      </w:pPr>
      <w:bookmarkStart w:id="46" w:name="_Toc225164039"/>
      <w:r w:rsidRPr="00082D37">
        <w:rPr>
          <w:rFonts w:ascii="Arial" w:hAnsi="Arial" w:cs="Arial"/>
          <w:b w:val="0"/>
          <w:sz w:val="22"/>
          <w:szCs w:val="22"/>
        </w:rPr>
        <w:t>11.2 Impact to date</w:t>
      </w:r>
      <w:bookmarkEnd w:id="46"/>
    </w:p>
    <w:p w14:paraId="4D1EDA0A" w14:textId="03CC31AD" w:rsidR="006773FE" w:rsidRPr="00082D37" w:rsidRDefault="00000000" w:rsidP="00082D37">
      <w:pPr>
        <w:spacing w:after="80"/>
        <w:rPr>
          <w:rFonts w:ascii="Arial" w:hAnsi="Arial" w:cs="Arial"/>
          <w:sz w:val="22"/>
        </w:rPr>
      </w:pPr>
      <w:r w:rsidRPr="00082D37">
        <w:rPr>
          <w:rFonts w:ascii="Arial" w:hAnsi="Arial" w:cs="Arial"/>
          <w:sz w:val="22"/>
        </w:rPr>
        <w:t xml:space="preserve">The project has created a much stronger shared understanding of what chronic cough pathway development </w:t>
      </w:r>
      <w:proofErr w:type="gramStart"/>
      <w:r w:rsidRPr="00082D37">
        <w:rPr>
          <w:rFonts w:ascii="Arial" w:hAnsi="Arial" w:cs="Arial"/>
          <w:sz w:val="22"/>
        </w:rPr>
        <w:t>actually requires</w:t>
      </w:r>
      <w:proofErr w:type="gramEnd"/>
      <w:r w:rsidR="00B850D1" w:rsidRPr="00082D37">
        <w:rPr>
          <w:rFonts w:ascii="Arial" w:hAnsi="Arial" w:cs="Arial"/>
          <w:sz w:val="22"/>
        </w:rPr>
        <w:t xml:space="preserve"> in Trust settings</w:t>
      </w:r>
      <w:r w:rsidRPr="00082D37">
        <w:rPr>
          <w:rFonts w:ascii="Arial" w:hAnsi="Arial" w:cs="Arial"/>
          <w:sz w:val="22"/>
        </w:rPr>
        <w:t xml:space="preserve">. This includes clearer visibility of local processes, clearer identification of where </w:t>
      </w:r>
      <w:r w:rsidR="00B850D1" w:rsidRPr="00082D37">
        <w:rPr>
          <w:rFonts w:ascii="Arial" w:hAnsi="Arial" w:cs="Arial"/>
          <w:sz w:val="22"/>
        </w:rPr>
        <w:t xml:space="preserve">cough management </w:t>
      </w:r>
      <w:r w:rsidRPr="00082D37">
        <w:rPr>
          <w:rFonts w:ascii="Arial" w:hAnsi="Arial" w:cs="Arial"/>
          <w:sz w:val="22"/>
        </w:rPr>
        <w:t>delay is introduced, and clearer recognition of the service components that are missing.</w:t>
      </w:r>
    </w:p>
    <w:p w14:paraId="339F8B79" w14:textId="3FC6B7DA" w:rsidR="006773FE" w:rsidRPr="00082D37" w:rsidRDefault="00000000" w:rsidP="00082D37">
      <w:pPr>
        <w:spacing w:after="80"/>
        <w:rPr>
          <w:rFonts w:ascii="Arial" w:hAnsi="Arial" w:cs="Arial"/>
          <w:sz w:val="22"/>
        </w:rPr>
      </w:pPr>
      <w:r w:rsidRPr="00082D37">
        <w:rPr>
          <w:rFonts w:ascii="Arial" w:hAnsi="Arial" w:cs="Arial"/>
          <w:sz w:val="22"/>
        </w:rPr>
        <w:t xml:space="preserve">There is strong alignment with NHS England objectives on waiting list reduction and with BTS cough guidance. The project has translated </w:t>
      </w:r>
      <w:r w:rsidR="00B850D1" w:rsidRPr="00082D37">
        <w:rPr>
          <w:rFonts w:ascii="Arial" w:hAnsi="Arial" w:cs="Arial"/>
          <w:sz w:val="22"/>
        </w:rPr>
        <w:t xml:space="preserve">the </w:t>
      </w:r>
      <w:r w:rsidRPr="00082D37">
        <w:rPr>
          <w:rFonts w:ascii="Arial" w:hAnsi="Arial" w:cs="Arial"/>
          <w:sz w:val="22"/>
        </w:rPr>
        <w:t>guidance into a practical implementation offer and, importantly, has highlighted where pathway redesign can contribute to RTT improvement</w:t>
      </w:r>
      <w:r w:rsidR="00B850D1" w:rsidRPr="00082D37">
        <w:rPr>
          <w:rFonts w:ascii="Arial" w:hAnsi="Arial" w:cs="Arial"/>
          <w:sz w:val="22"/>
        </w:rPr>
        <w:t>, including in</w:t>
      </w:r>
      <w:r w:rsidRPr="00082D37">
        <w:rPr>
          <w:rFonts w:ascii="Arial" w:hAnsi="Arial" w:cs="Arial"/>
          <w:sz w:val="22"/>
        </w:rPr>
        <w:t xml:space="preserve"> better pre-referral </w:t>
      </w:r>
      <w:r w:rsidR="00B850D1" w:rsidRPr="00082D37">
        <w:rPr>
          <w:rFonts w:ascii="Arial" w:hAnsi="Arial" w:cs="Arial"/>
          <w:sz w:val="22"/>
        </w:rPr>
        <w:t>processes</w:t>
      </w:r>
      <w:r w:rsidRPr="00082D37">
        <w:rPr>
          <w:rFonts w:ascii="Arial" w:hAnsi="Arial" w:cs="Arial"/>
          <w:sz w:val="22"/>
        </w:rPr>
        <w:t xml:space="preserve">, </w:t>
      </w:r>
      <w:r w:rsidR="00B850D1" w:rsidRPr="00082D37">
        <w:rPr>
          <w:rFonts w:ascii="Arial" w:hAnsi="Arial" w:cs="Arial"/>
          <w:sz w:val="22"/>
        </w:rPr>
        <w:t>smarter</w:t>
      </w:r>
      <w:r w:rsidRPr="00082D37">
        <w:rPr>
          <w:rFonts w:ascii="Arial" w:hAnsi="Arial" w:cs="Arial"/>
          <w:sz w:val="22"/>
        </w:rPr>
        <w:t xml:space="preserve"> triage, more consistent management and access to the right intervention</w:t>
      </w:r>
      <w:r w:rsidR="00B850D1" w:rsidRPr="00082D37">
        <w:rPr>
          <w:rFonts w:ascii="Arial" w:hAnsi="Arial" w:cs="Arial"/>
          <w:sz w:val="22"/>
        </w:rPr>
        <w:t>s</w:t>
      </w:r>
      <w:r w:rsidRPr="00082D37">
        <w:rPr>
          <w:rFonts w:ascii="Arial" w:hAnsi="Arial" w:cs="Arial"/>
          <w:sz w:val="22"/>
        </w:rPr>
        <w:t xml:space="preserve"> earlier in the pathway.</w:t>
      </w:r>
    </w:p>
    <w:p w14:paraId="0AB672A2" w14:textId="64C4F3B4" w:rsidR="006773FE" w:rsidRPr="00082D37" w:rsidRDefault="00000000" w:rsidP="00082D37">
      <w:pPr>
        <w:spacing w:after="80"/>
        <w:rPr>
          <w:rFonts w:ascii="Arial" w:hAnsi="Arial" w:cs="Arial"/>
          <w:sz w:val="22"/>
        </w:rPr>
      </w:pPr>
      <w:r w:rsidRPr="00082D37">
        <w:rPr>
          <w:rFonts w:ascii="Arial" w:hAnsi="Arial" w:cs="Arial"/>
          <w:sz w:val="22"/>
        </w:rPr>
        <w:t>The pro</w:t>
      </w:r>
      <w:r w:rsidR="00E21CDE">
        <w:rPr>
          <w:rFonts w:ascii="Arial" w:hAnsi="Arial" w:cs="Arial"/>
          <w:sz w:val="22"/>
        </w:rPr>
        <w:t>ject</w:t>
      </w:r>
      <w:r w:rsidRPr="00082D37">
        <w:rPr>
          <w:rFonts w:ascii="Arial" w:hAnsi="Arial" w:cs="Arial"/>
          <w:sz w:val="22"/>
        </w:rPr>
        <w:t xml:space="preserve"> has also identified </w:t>
      </w:r>
      <w:r w:rsidR="00B850D1" w:rsidRPr="00082D37">
        <w:rPr>
          <w:rFonts w:ascii="Arial" w:hAnsi="Arial" w:cs="Arial"/>
          <w:sz w:val="22"/>
        </w:rPr>
        <w:t>valuable system intelligence</w:t>
      </w:r>
      <w:r w:rsidR="00B850D1" w:rsidRPr="00082D37">
        <w:rPr>
          <w:rFonts w:ascii="Arial" w:hAnsi="Arial" w:cs="Arial"/>
          <w:sz w:val="22"/>
        </w:rPr>
        <w:t xml:space="preserve"> across </w:t>
      </w:r>
      <w:r w:rsidRPr="00082D37">
        <w:rPr>
          <w:rFonts w:ascii="Arial" w:hAnsi="Arial" w:cs="Arial"/>
          <w:sz w:val="22"/>
        </w:rPr>
        <w:t xml:space="preserve">delivery, workforce and commissioning gaps across the participating Trusts. </w:t>
      </w:r>
      <w:r w:rsidR="00B850D1" w:rsidRPr="00082D37">
        <w:rPr>
          <w:rFonts w:ascii="Arial" w:hAnsi="Arial" w:cs="Arial"/>
          <w:sz w:val="22"/>
        </w:rPr>
        <w:t>Prior to this project</w:t>
      </w:r>
      <w:r w:rsidRPr="00082D37">
        <w:rPr>
          <w:rFonts w:ascii="Arial" w:hAnsi="Arial" w:cs="Arial"/>
          <w:sz w:val="22"/>
        </w:rPr>
        <w:t>, many of these gaps were recognised locally but not described consistently across sites. The project has now shown that the issues are not isolated. They are recurrent and therefore amenable to structured national or regional support.</w:t>
      </w:r>
    </w:p>
    <w:p w14:paraId="145863E1" w14:textId="3BAC3DBB" w:rsidR="006773FE" w:rsidRPr="00082D37" w:rsidRDefault="00000000" w:rsidP="00082D37">
      <w:pPr>
        <w:spacing w:after="80"/>
        <w:rPr>
          <w:rFonts w:ascii="Arial" w:hAnsi="Arial" w:cs="Arial"/>
          <w:sz w:val="22"/>
        </w:rPr>
      </w:pPr>
      <w:r w:rsidRPr="00082D37">
        <w:rPr>
          <w:rFonts w:ascii="Arial" w:hAnsi="Arial" w:cs="Arial"/>
          <w:sz w:val="22"/>
        </w:rPr>
        <w:t xml:space="preserve">Trusts have begun acting on the work. Several have started or refined GP referral guidance, explored integration with eRS or single point of access models, initiated conversations with SLT services, examined prospective data collection methods, and tested how a more </w:t>
      </w:r>
      <w:r w:rsidR="00B850D1" w:rsidRPr="00082D37">
        <w:rPr>
          <w:rFonts w:ascii="Arial" w:hAnsi="Arial" w:cs="Arial"/>
          <w:sz w:val="22"/>
        </w:rPr>
        <w:t xml:space="preserve">integrated cough </w:t>
      </w:r>
      <w:r w:rsidRPr="00082D37">
        <w:rPr>
          <w:rFonts w:ascii="Arial" w:hAnsi="Arial" w:cs="Arial"/>
          <w:sz w:val="22"/>
        </w:rPr>
        <w:t>pathway could fit into local respiratory services. Metrics are beginning to be collected in some sites, albeit with acknowledged limitations.</w:t>
      </w:r>
    </w:p>
    <w:p w14:paraId="1DFC7CF7" w14:textId="26A5B15C" w:rsidR="006773FE" w:rsidRPr="00082D37" w:rsidRDefault="00000000" w:rsidP="00082D37">
      <w:pPr>
        <w:spacing w:after="80"/>
        <w:rPr>
          <w:rFonts w:ascii="Arial" w:hAnsi="Arial" w:cs="Arial"/>
          <w:sz w:val="22"/>
        </w:rPr>
      </w:pPr>
      <w:r w:rsidRPr="00082D37">
        <w:rPr>
          <w:rFonts w:ascii="Arial" w:hAnsi="Arial" w:cs="Arial"/>
          <w:sz w:val="22"/>
        </w:rPr>
        <w:t xml:space="preserve">The project has therefore moved the system from </w:t>
      </w:r>
      <w:r w:rsidR="009E63CA" w:rsidRPr="00082D37">
        <w:rPr>
          <w:rFonts w:ascii="Arial" w:hAnsi="Arial" w:cs="Arial"/>
          <w:sz w:val="22"/>
        </w:rPr>
        <w:t xml:space="preserve">cough management </w:t>
      </w:r>
      <w:r w:rsidRPr="00082D37">
        <w:rPr>
          <w:rFonts w:ascii="Arial" w:hAnsi="Arial" w:cs="Arial"/>
          <w:sz w:val="22"/>
        </w:rPr>
        <w:t xml:space="preserve">aspiration to implementation readiness. </w:t>
      </w:r>
      <w:r w:rsidR="009E63CA" w:rsidRPr="00082D37">
        <w:rPr>
          <w:rFonts w:ascii="Arial" w:hAnsi="Arial" w:cs="Arial"/>
          <w:sz w:val="22"/>
        </w:rPr>
        <w:t xml:space="preserve">Each local </w:t>
      </w:r>
      <w:r w:rsidRPr="00082D37">
        <w:rPr>
          <w:rFonts w:ascii="Arial" w:hAnsi="Arial" w:cs="Arial"/>
          <w:sz w:val="22"/>
        </w:rPr>
        <w:t>barrier</w:t>
      </w:r>
      <w:r w:rsidR="009E63CA" w:rsidRPr="00082D37">
        <w:rPr>
          <w:rFonts w:ascii="Arial" w:hAnsi="Arial" w:cs="Arial"/>
          <w:sz w:val="22"/>
        </w:rPr>
        <w:t xml:space="preserve"> is either being addressed or there is acknowledgement of how to address it</w:t>
      </w:r>
      <w:r w:rsidRPr="00082D37">
        <w:rPr>
          <w:rFonts w:ascii="Arial" w:hAnsi="Arial" w:cs="Arial"/>
          <w:sz w:val="22"/>
        </w:rPr>
        <w:t xml:space="preserve">, </w:t>
      </w:r>
      <w:r w:rsidR="009E63CA" w:rsidRPr="00082D37">
        <w:rPr>
          <w:rFonts w:ascii="Arial" w:hAnsi="Arial" w:cs="Arial"/>
          <w:sz w:val="22"/>
        </w:rPr>
        <w:t>and</w:t>
      </w:r>
      <w:r w:rsidRPr="00082D37">
        <w:rPr>
          <w:rFonts w:ascii="Arial" w:hAnsi="Arial" w:cs="Arial"/>
          <w:sz w:val="22"/>
        </w:rPr>
        <w:t xml:space="preserve"> it has shortened the distance between wanting a cough pathway and knowing what is required to build one.</w:t>
      </w:r>
    </w:p>
    <w:p w14:paraId="7A52DB7B" w14:textId="35FE6DCA" w:rsidR="006773FE" w:rsidRPr="00082D37" w:rsidRDefault="00000000" w:rsidP="00082D37">
      <w:pPr>
        <w:pStyle w:val="Heading2"/>
        <w:rPr>
          <w:rFonts w:ascii="Arial" w:hAnsi="Arial" w:cs="Arial"/>
          <w:sz w:val="22"/>
          <w:szCs w:val="22"/>
        </w:rPr>
      </w:pPr>
      <w:bookmarkStart w:id="47" w:name="_Toc225164040"/>
      <w:r w:rsidRPr="00082D37">
        <w:rPr>
          <w:rFonts w:ascii="Arial" w:hAnsi="Arial" w:cs="Arial"/>
          <w:b w:val="0"/>
          <w:sz w:val="22"/>
          <w:szCs w:val="22"/>
        </w:rPr>
        <w:t xml:space="preserve">11.3 Impact categories for </w:t>
      </w:r>
      <w:r w:rsidR="00FB518D" w:rsidRPr="00082D37">
        <w:rPr>
          <w:rFonts w:ascii="Arial" w:hAnsi="Arial" w:cs="Arial"/>
          <w:b w:val="0"/>
          <w:sz w:val="22"/>
          <w:szCs w:val="22"/>
        </w:rPr>
        <w:t>Executive Sponsors</w:t>
      </w:r>
      <w:bookmarkEnd w:id="47"/>
      <w:r w:rsidR="00FB518D" w:rsidRPr="00082D37">
        <w:rPr>
          <w:rFonts w:ascii="Arial" w:hAnsi="Arial" w:cs="Arial"/>
          <w:b w:val="0"/>
          <w:sz w:val="22"/>
          <w:szCs w:val="22"/>
        </w:rPr>
        <w:t xml:space="preserve"> </w:t>
      </w:r>
    </w:p>
    <w:p w14:paraId="103457BC" w14:textId="77777777" w:rsidR="00FB518D" w:rsidRPr="00082D37" w:rsidRDefault="00FB518D" w:rsidP="00082D37">
      <w:pPr>
        <w:pStyle w:val="ListParagraph"/>
        <w:numPr>
          <w:ilvl w:val="0"/>
          <w:numId w:val="21"/>
        </w:numPr>
        <w:spacing w:after="40"/>
        <w:rPr>
          <w:rFonts w:ascii="Arial" w:hAnsi="Arial" w:cs="Arial"/>
          <w:sz w:val="22"/>
        </w:rPr>
      </w:pPr>
      <w:r w:rsidRPr="00082D37">
        <w:rPr>
          <w:rFonts w:ascii="Arial" w:hAnsi="Arial" w:cs="Arial"/>
          <w:sz w:val="22"/>
        </w:rPr>
        <w:t>S</w:t>
      </w:r>
      <w:r w:rsidR="00000000" w:rsidRPr="00082D37">
        <w:rPr>
          <w:rFonts w:ascii="Arial" w:hAnsi="Arial" w:cs="Arial"/>
          <w:sz w:val="22"/>
        </w:rPr>
        <w:t>trategic impact</w:t>
      </w:r>
      <w:r w:rsidRPr="00082D37">
        <w:rPr>
          <w:rFonts w:ascii="Arial" w:hAnsi="Arial" w:cs="Arial"/>
          <w:sz w:val="22"/>
        </w:rPr>
        <w:t>-</w:t>
      </w:r>
      <w:r w:rsidR="00000000" w:rsidRPr="00082D37">
        <w:rPr>
          <w:rFonts w:ascii="Arial" w:hAnsi="Arial" w:cs="Arial"/>
          <w:sz w:val="22"/>
        </w:rPr>
        <w:t xml:space="preserve"> clear alignment with elective recovery and outpatient improvement priorities</w:t>
      </w:r>
    </w:p>
    <w:p w14:paraId="12B51408" w14:textId="77777777" w:rsidR="00FB518D" w:rsidRPr="00082D37" w:rsidRDefault="00FB518D" w:rsidP="00082D37">
      <w:pPr>
        <w:pStyle w:val="ListParagraph"/>
        <w:numPr>
          <w:ilvl w:val="0"/>
          <w:numId w:val="21"/>
        </w:numPr>
        <w:spacing w:after="40"/>
        <w:rPr>
          <w:rFonts w:ascii="Arial" w:hAnsi="Arial" w:cs="Arial"/>
          <w:sz w:val="22"/>
        </w:rPr>
      </w:pPr>
      <w:r w:rsidRPr="00082D37">
        <w:rPr>
          <w:rFonts w:ascii="Arial" w:hAnsi="Arial" w:cs="Arial"/>
          <w:sz w:val="22"/>
        </w:rPr>
        <w:t>D</w:t>
      </w:r>
      <w:r w:rsidR="00000000" w:rsidRPr="00082D37">
        <w:rPr>
          <w:rFonts w:ascii="Arial" w:hAnsi="Arial" w:cs="Arial"/>
          <w:sz w:val="22"/>
        </w:rPr>
        <w:t>elivery impact</w:t>
      </w:r>
      <w:r w:rsidRPr="00082D37">
        <w:rPr>
          <w:rFonts w:ascii="Arial" w:hAnsi="Arial" w:cs="Arial"/>
          <w:sz w:val="22"/>
        </w:rPr>
        <w:t>-</w:t>
      </w:r>
      <w:r w:rsidR="00000000" w:rsidRPr="00082D37">
        <w:rPr>
          <w:rFonts w:ascii="Arial" w:hAnsi="Arial" w:cs="Arial"/>
          <w:sz w:val="22"/>
        </w:rPr>
        <w:t xml:space="preserve"> practical tools and implementation materials created</w:t>
      </w:r>
    </w:p>
    <w:p w14:paraId="235BC510" w14:textId="77777777" w:rsidR="00FB518D" w:rsidRPr="00082D37" w:rsidRDefault="00FB518D" w:rsidP="00082D37">
      <w:pPr>
        <w:pStyle w:val="ListParagraph"/>
        <w:numPr>
          <w:ilvl w:val="0"/>
          <w:numId w:val="21"/>
        </w:numPr>
        <w:spacing w:after="40"/>
        <w:rPr>
          <w:rFonts w:ascii="Arial" w:hAnsi="Arial" w:cs="Arial"/>
          <w:sz w:val="22"/>
        </w:rPr>
      </w:pPr>
      <w:r w:rsidRPr="00082D37">
        <w:rPr>
          <w:rFonts w:ascii="Arial" w:hAnsi="Arial" w:cs="Arial"/>
          <w:sz w:val="22"/>
        </w:rPr>
        <w:t>I</w:t>
      </w:r>
      <w:r w:rsidR="00000000" w:rsidRPr="00082D37">
        <w:rPr>
          <w:rFonts w:ascii="Arial" w:hAnsi="Arial" w:cs="Arial"/>
          <w:sz w:val="22"/>
        </w:rPr>
        <w:t>ntelligence impact</w:t>
      </w:r>
      <w:r w:rsidRPr="00082D37">
        <w:rPr>
          <w:rFonts w:ascii="Arial" w:hAnsi="Arial" w:cs="Arial"/>
          <w:sz w:val="22"/>
        </w:rPr>
        <w:t xml:space="preserve">- </w:t>
      </w:r>
      <w:r w:rsidR="00000000" w:rsidRPr="00082D37">
        <w:rPr>
          <w:rFonts w:ascii="Arial" w:hAnsi="Arial" w:cs="Arial"/>
          <w:sz w:val="22"/>
        </w:rPr>
        <w:t xml:space="preserve">strong understanding of </w:t>
      </w:r>
      <w:r w:rsidRPr="00082D37">
        <w:rPr>
          <w:rFonts w:ascii="Arial" w:hAnsi="Arial" w:cs="Arial"/>
          <w:sz w:val="22"/>
        </w:rPr>
        <w:t>a range of Trust</w:t>
      </w:r>
      <w:r w:rsidR="00000000" w:rsidRPr="00082D37">
        <w:rPr>
          <w:rFonts w:ascii="Arial" w:hAnsi="Arial" w:cs="Arial"/>
          <w:sz w:val="22"/>
        </w:rPr>
        <w:t xml:space="preserve"> barriers</w:t>
      </w:r>
      <w:r w:rsidRPr="00082D37">
        <w:rPr>
          <w:rFonts w:ascii="Arial" w:hAnsi="Arial" w:cs="Arial"/>
          <w:sz w:val="22"/>
        </w:rPr>
        <w:t xml:space="preserve"> with</w:t>
      </w:r>
      <w:r w:rsidR="00000000" w:rsidRPr="00082D37">
        <w:rPr>
          <w:rFonts w:ascii="Arial" w:hAnsi="Arial" w:cs="Arial"/>
          <w:sz w:val="22"/>
        </w:rPr>
        <w:t xml:space="preserve"> enablers and maturity levels</w:t>
      </w:r>
    </w:p>
    <w:p w14:paraId="65663366" w14:textId="77777777" w:rsidR="00FB518D" w:rsidRPr="00082D37" w:rsidRDefault="00FB518D" w:rsidP="00082D37">
      <w:pPr>
        <w:pStyle w:val="ListParagraph"/>
        <w:numPr>
          <w:ilvl w:val="0"/>
          <w:numId w:val="21"/>
        </w:numPr>
        <w:spacing w:after="40"/>
        <w:rPr>
          <w:rFonts w:ascii="Arial" w:hAnsi="Arial" w:cs="Arial"/>
          <w:sz w:val="22"/>
        </w:rPr>
      </w:pPr>
      <w:r w:rsidRPr="00082D37">
        <w:rPr>
          <w:rFonts w:ascii="Arial" w:hAnsi="Arial" w:cs="Arial"/>
          <w:sz w:val="22"/>
        </w:rPr>
        <w:t>C</w:t>
      </w:r>
      <w:r w:rsidR="00000000" w:rsidRPr="00082D37">
        <w:rPr>
          <w:rFonts w:ascii="Arial" w:hAnsi="Arial" w:cs="Arial"/>
          <w:sz w:val="22"/>
        </w:rPr>
        <w:t>apacity</w:t>
      </w:r>
      <w:r w:rsidRPr="00082D37">
        <w:rPr>
          <w:rFonts w:ascii="Arial" w:hAnsi="Arial" w:cs="Arial"/>
          <w:sz w:val="22"/>
        </w:rPr>
        <w:t xml:space="preserve"> </w:t>
      </w:r>
      <w:r w:rsidR="00000000" w:rsidRPr="00082D37">
        <w:rPr>
          <w:rFonts w:ascii="Arial" w:hAnsi="Arial" w:cs="Arial"/>
          <w:sz w:val="22"/>
        </w:rPr>
        <w:t>building impact</w:t>
      </w:r>
      <w:r w:rsidRPr="00082D37">
        <w:rPr>
          <w:rFonts w:ascii="Arial" w:hAnsi="Arial" w:cs="Arial"/>
          <w:sz w:val="22"/>
        </w:rPr>
        <w:t>-</w:t>
      </w:r>
      <w:r w:rsidR="00000000" w:rsidRPr="00082D37">
        <w:rPr>
          <w:rFonts w:ascii="Arial" w:hAnsi="Arial" w:cs="Arial"/>
          <w:sz w:val="22"/>
        </w:rPr>
        <w:t xml:space="preserve"> participating </w:t>
      </w:r>
      <w:r w:rsidRPr="00082D37">
        <w:rPr>
          <w:rFonts w:ascii="Arial" w:hAnsi="Arial" w:cs="Arial"/>
          <w:sz w:val="22"/>
        </w:rPr>
        <w:t>Trusts</w:t>
      </w:r>
      <w:r w:rsidR="00000000" w:rsidRPr="00082D37">
        <w:rPr>
          <w:rFonts w:ascii="Arial" w:hAnsi="Arial" w:cs="Arial"/>
          <w:sz w:val="22"/>
        </w:rPr>
        <w:t xml:space="preserve"> have increased confidence in what a local cough pathway </w:t>
      </w:r>
      <w:proofErr w:type="gramStart"/>
      <w:r w:rsidR="00000000" w:rsidRPr="00082D37">
        <w:rPr>
          <w:rFonts w:ascii="Arial" w:hAnsi="Arial" w:cs="Arial"/>
          <w:sz w:val="22"/>
        </w:rPr>
        <w:t>entails</w:t>
      </w:r>
      <w:proofErr w:type="gramEnd"/>
    </w:p>
    <w:p w14:paraId="27C846D6" w14:textId="1C805D56" w:rsidR="006773FE" w:rsidRDefault="00FB518D" w:rsidP="00082D37">
      <w:pPr>
        <w:pStyle w:val="ListParagraph"/>
        <w:numPr>
          <w:ilvl w:val="0"/>
          <w:numId w:val="21"/>
        </w:numPr>
        <w:spacing w:after="40"/>
        <w:rPr>
          <w:rFonts w:ascii="Arial" w:hAnsi="Arial" w:cs="Arial"/>
          <w:sz w:val="22"/>
        </w:rPr>
      </w:pPr>
      <w:r w:rsidRPr="00082D37">
        <w:rPr>
          <w:rFonts w:ascii="Arial" w:hAnsi="Arial" w:cs="Arial"/>
          <w:sz w:val="22"/>
        </w:rPr>
        <w:t>F</w:t>
      </w:r>
      <w:r w:rsidR="00000000" w:rsidRPr="00082D37">
        <w:rPr>
          <w:rFonts w:ascii="Arial" w:hAnsi="Arial" w:cs="Arial"/>
          <w:sz w:val="22"/>
        </w:rPr>
        <w:t>uture</w:t>
      </w:r>
      <w:r w:rsidRPr="00082D37">
        <w:rPr>
          <w:rFonts w:ascii="Arial" w:hAnsi="Arial" w:cs="Arial"/>
          <w:sz w:val="22"/>
        </w:rPr>
        <w:t xml:space="preserve"> </w:t>
      </w:r>
      <w:r w:rsidR="00000000" w:rsidRPr="00082D37">
        <w:rPr>
          <w:rFonts w:ascii="Arial" w:hAnsi="Arial" w:cs="Arial"/>
          <w:sz w:val="22"/>
        </w:rPr>
        <w:t>evaluation impact</w:t>
      </w:r>
      <w:r w:rsidRPr="00082D37">
        <w:rPr>
          <w:rFonts w:ascii="Arial" w:hAnsi="Arial" w:cs="Arial"/>
          <w:sz w:val="22"/>
        </w:rPr>
        <w:t>-</w:t>
      </w:r>
      <w:r w:rsidR="00000000" w:rsidRPr="00082D37">
        <w:rPr>
          <w:rFonts w:ascii="Arial" w:hAnsi="Arial" w:cs="Arial"/>
          <w:sz w:val="22"/>
        </w:rPr>
        <w:t xml:space="preserve"> baseline </w:t>
      </w:r>
      <w:r w:rsidRPr="00082D37">
        <w:rPr>
          <w:rFonts w:ascii="Arial" w:hAnsi="Arial" w:cs="Arial"/>
          <w:sz w:val="22"/>
        </w:rPr>
        <w:t>metrics</w:t>
      </w:r>
      <w:r w:rsidR="00000000" w:rsidRPr="00082D37">
        <w:rPr>
          <w:rFonts w:ascii="Arial" w:hAnsi="Arial" w:cs="Arial"/>
          <w:sz w:val="22"/>
        </w:rPr>
        <w:t xml:space="preserve"> </w:t>
      </w:r>
      <w:r w:rsidRPr="00082D37">
        <w:rPr>
          <w:rFonts w:ascii="Arial" w:hAnsi="Arial" w:cs="Arial"/>
          <w:sz w:val="22"/>
        </w:rPr>
        <w:t>have been</w:t>
      </w:r>
      <w:r w:rsidR="00000000" w:rsidRPr="00082D37">
        <w:rPr>
          <w:rFonts w:ascii="Arial" w:hAnsi="Arial" w:cs="Arial"/>
          <w:sz w:val="22"/>
        </w:rPr>
        <w:t xml:space="preserve"> defined, enabling a more robust next phase</w:t>
      </w:r>
      <w:r w:rsidRPr="00082D37">
        <w:rPr>
          <w:rFonts w:ascii="Arial" w:hAnsi="Arial" w:cs="Arial"/>
          <w:sz w:val="22"/>
        </w:rPr>
        <w:t xml:space="preserve"> with measurable progress. </w:t>
      </w:r>
    </w:p>
    <w:p w14:paraId="3088B1E0" w14:textId="77777777" w:rsidR="00041E8E" w:rsidRPr="00082D37" w:rsidRDefault="00041E8E" w:rsidP="00041E8E">
      <w:pPr>
        <w:pStyle w:val="ListParagraph"/>
        <w:spacing w:after="40"/>
        <w:rPr>
          <w:rFonts w:ascii="Arial" w:hAnsi="Arial" w:cs="Arial"/>
          <w:sz w:val="22"/>
        </w:rPr>
      </w:pPr>
    </w:p>
    <w:p w14:paraId="49523A56" w14:textId="255EA165" w:rsidR="006773FE" w:rsidRDefault="00000000" w:rsidP="00E21CDE">
      <w:pPr>
        <w:pStyle w:val="Heading1"/>
        <w:numPr>
          <w:ilvl w:val="0"/>
          <w:numId w:val="29"/>
        </w:numPr>
      </w:pPr>
      <w:bookmarkStart w:id="48" w:name="_Toc225164041"/>
      <w:r w:rsidRPr="00082D37">
        <w:lastRenderedPageBreak/>
        <w:t>Local implementation learning and case studies</w:t>
      </w:r>
      <w:bookmarkEnd w:id="48"/>
    </w:p>
    <w:p w14:paraId="459FFAA0" w14:textId="77777777" w:rsidR="00E21CDE" w:rsidRPr="00E21CDE" w:rsidRDefault="00E21CDE" w:rsidP="00E21CDE">
      <w:pPr>
        <w:pStyle w:val="ListParagraph"/>
      </w:pPr>
    </w:p>
    <w:p w14:paraId="0D45BEF6" w14:textId="5778D237" w:rsidR="006773FE" w:rsidRPr="00082D37" w:rsidRDefault="00000000" w:rsidP="00082D37">
      <w:pPr>
        <w:pStyle w:val="Heading2"/>
        <w:rPr>
          <w:rFonts w:ascii="Arial" w:hAnsi="Arial" w:cs="Arial"/>
          <w:sz w:val="22"/>
          <w:szCs w:val="22"/>
        </w:rPr>
      </w:pPr>
      <w:bookmarkStart w:id="49" w:name="_Toc225164042"/>
      <w:r w:rsidRPr="00082D37">
        <w:rPr>
          <w:rFonts w:ascii="Arial" w:hAnsi="Arial" w:cs="Arial"/>
          <w:b w:val="0"/>
          <w:sz w:val="22"/>
          <w:szCs w:val="22"/>
        </w:rPr>
        <w:t>12.</w:t>
      </w:r>
      <w:r w:rsidR="000B57F3" w:rsidRPr="00082D37">
        <w:rPr>
          <w:rFonts w:ascii="Arial" w:hAnsi="Arial" w:cs="Arial"/>
          <w:b w:val="0"/>
          <w:sz w:val="22"/>
          <w:szCs w:val="22"/>
        </w:rPr>
        <w:t>1</w:t>
      </w:r>
      <w:r w:rsidRPr="00082D37">
        <w:rPr>
          <w:rFonts w:ascii="Arial" w:hAnsi="Arial" w:cs="Arial"/>
          <w:b w:val="0"/>
          <w:sz w:val="22"/>
          <w:szCs w:val="22"/>
        </w:rPr>
        <w:t xml:space="preserve"> Examples of local adaptation</w:t>
      </w:r>
      <w:bookmarkEnd w:id="49"/>
    </w:p>
    <w:p w14:paraId="26CB526C" w14:textId="77777777" w:rsidR="000B57F3" w:rsidRPr="00082D37" w:rsidRDefault="00000000" w:rsidP="00082D37">
      <w:pPr>
        <w:pStyle w:val="ListParagraph"/>
        <w:numPr>
          <w:ilvl w:val="0"/>
          <w:numId w:val="22"/>
        </w:numPr>
        <w:spacing w:after="40"/>
        <w:rPr>
          <w:rFonts w:ascii="Arial" w:hAnsi="Arial" w:cs="Arial"/>
          <w:sz w:val="22"/>
        </w:rPr>
      </w:pPr>
      <w:r w:rsidRPr="00082D37">
        <w:rPr>
          <w:rFonts w:ascii="Arial" w:hAnsi="Arial" w:cs="Arial"/>
          <w:sz w:val="22"/>
        </w:rPr>
        <w:t>BHRUT explored development of a virtual cough suppression therapy model with SLT and physiotherapy and used external observation of an established service to accelerate learning.</w:t>
      </w:r>
    </w:p>
    <w:p w14:paraId="300C1AC1" w14:textId="77777777" w:rsidR="000B57F3" w:rsidRPr="00082D37" w:rsidRDefault="00000000" w:rsidP="00082D37">
      <w:pPr>
        <w:pStyle w:val="ListParagraph"/>
        <w:numPr>
          <w:ilvl w:val="0"/>
          <w:numId w:val="22"/>
        </w:numPr>
        <w:spacing w:after="40"/>
        <w:rPr>
          <w:rFonts w:ascii="Arial" w:hAnsi="Arial" w:cs="Arial"/>
          <w:sz w:val="22"/>
        </w:rPr>
      </w:pPr>
      <w:r w:rsidRPr="00082D37">
        <w:rPr>
          <w:rFonts w:ascii="Arial" w:hAnsi="Arial" w:cs="Arial"/>
          <w:sz w:val="22"/>
        </w:rPr>
        <w:t>Barts focused on multi-site consistency, a GP referral proforma and integration with a developing single point of access system.</w:t>
      </w:r>
    </w:p>
    <w:p w14:paraId="5A0E9E04" w14:textId="77777777" w:rsidR="000B57F3" w:rsidRPr="00082D37" w:rsidRDefault="00000000" w:rsidP="00082D37">
      <w:pPr>
        <w:pStyle w:val="ListParagraph"/>
        <w:numPr>
          <w:ilvl w:val="0"/>
          <w:numId w:val="22"/>
        </w:numPr>
        <w:spacing w:after="40"/>
        <w:rPr>
          <w:rFonts w:ascii="Arial" w:hAnsi="Arial" w:cs="Arial"/>
          <w:sz w:val="22"/>
        </w:rPr>
      </w:pPr>
      <w:r w:rsidRPr="00082D37">
        <w:rPr>
          <w:rFonts w:ascii="Arial" w:hAnsi="Arial" w:cs="Arial"/>
          <w:sz w:val="22"/>
        </w:rPr>
        <w:t xml:space="preserve">Gloucestershire </w:t>
      </w:r>
      <w:proofErr w:type="spellStart"/>
      <w:r w:rsidRPr="00082D37">
        <w:rPr>
          <w:rFonts w:ascii="Arial" w:hAnsi="Arial" w:cs="Arial"/>
          <w:sz w:val="22"/>
        </w:rPr>
        <w:t>prioritised</w:t>
      </w:r>
      <w:proofErr w:type="spellEnd"/>
      <w:r w:rsidRPr="00082D37">
        <w:rPr>
          <w:rFonts w:ascii="Arial" w:hAnsi="Arial" w:cs="Arial"/>
          <w:sz w:val="22"/>
        </w:rPr>
        <w:t xml:space="preserve"> collaboration with primary care and improved referral systems.</w:t>
      </w:r>
    </w:p>
    <w:p w14:paraId="07EF2233" w14:textId="77777777" w:rsidR="000B57F3" w:rsidRPr="00082D37" w:rsidRDefault="00000000" w:rsidP="00082D37">
      <w:pPr>
        <w:pStyle w:val="ListParagraph"/>
        <w:numPr>
          <w:ilvl w:val="0"/>
          <w:numId w:val="22"/>
        </w:numPr>
        <w:spacing w:after="40"/>
        <w:rPr>
          <w:rFonts w:ascii="Arial" w:hAnsi="Arial" w:cs="Arial"/>
          <w:sz w:val="22"/>
        </w:rPr>
      </w:pPr>
      <w:r w:rsidRPr="00082D37">
        <w:rPr>
          <w:rFonts w:ascii="Arial" w:hAnsi="Arial" w:cs="Arial"/>
          <w:sz w:val="22"/>
        </w:rPr>
        <w:t>Sandwell and West Birmingham concentrated on developing SLT capability and the conditions for future non-pharmacological service delivery.</w:t>
      </w:r>
    </w:p>
    <w:p w14:paraId="3F3A52FA" w14:textId="77777777" w:rsidR="000B57F3" w:rsidRPr="00082D37" w:rsidRDefault="00000000" w:rsidP="00082D37">
      <w:pPr>
        <w:pStyle w:val="ListParagraph"/>
        <w:numPr>
          <w:ilvl w:val="0"/>
          <w:numId w:val="22"/>
        </w:numPr>
        <w:spacing w:after="40"/>
        <w:rPr>
          <w:rFonts w:ascii="Arial" w:hAnsi="Arial" w:cs="Arial"/>
          <w:sz w:val="22"/>
        </w:rPr>
      </w:pPr>
      <w:r w:rsidRPr="00082D37">
        <w:rPr>
          <w:rFonts w:ascii="Arial" w:hAnsi="Arial" w:cs="Arial"/>
          <w:sz w:val="22"/>
        </w:rPr>
        <w:t xml:space="preserve">North Cumbria </w:t>
      </w:r>
      <w:proofErr w:type="spellStart"/>
      <w:r w:rsidRPr="00082D37">
        <w:rPr>
          <w:rFonts w:ascii="Arial" w:hAnsi="Arial" w:cs="Arial"/>
          <w:sz w:val="22"/>
        </w:rPr>
        <w:t>prioritised</w:t>
      </w:r>
      <w:proofErr w:type="spellEnd"/>
      <w:r w:rsidRPr="00082D37">
        <w:rPr>
          <w:rFonts w:ascii="Arial" w:hAnsi="Arial" w:cs="Arial"/>
          <w:sz w:val="22"/>
        </w:rPr>
        <w:t xml:space="preserve"> internal coordination and prospective identification of cough patients because coding barriers were so significant.</w:t>
      </w:r>
    </w:p>
    <w:p w14:paraId="31159482" w14:textId="2C11BADC" w:rsidR="006773FE" w:rsidRDefault="00000000" w:rsidP="00082D37">
      <w:pPr>
        <w:pStyle w:val="ListParagraph"/>
        <w:numPr>
          <w:ilvl w:val="0"/>
          <w:numId w:val="22"/>
        </w:numPr>
        <w:spacing w:after="40"/>
        <w:rPr>
          <w:rFonts w:ascii="Arial" w:hAnsi="Arial" w:cs="Arial"/>
          <w:sz w:val="22"/>
        </w:rPr>
      </w:pPr>
      <w:r w:rsidRPr="00082D37">
        <w:rPr>
          <w:rFonts w:ascii="Arial" w:hAnsi="Arial" w:cs="Arial"/>
          <w:sz w:val="22"/>
        </w:rPr>
        <w:t>Salisbury focused on improving referral quality, circulating resources and building relationships with SLT within severe capacity constraints.</w:t>
      </w:r>
    </w:p>
    <w:p w14:paraId="28A15284" w14:textId="77777777" w:rsidR="00E21CDE" w:rsidRPr="00082D37" w:rsidRDefault="00E21CDE" w:rsidP="00082D37">
      <w:pPr>
        <w:spacing w:after="40"/>
        <w:rPr>
          <w:rFonts w:ascii="Arial" w:hAnsi="Arial" w:cs="Arial"/>
          <w:sz w:val="22"/>
        </w:rPr>
      </w:pPr>
    </w:p>
    <w:p w14:paraId="23EF0792" w14:textId="77777777" w:rsidR="006773FE" w:rsidRPr="00082D37" w:rsidRDefault="00000000" w:rsidP="00082D37">
      <w:pPr>
        <w:pStyle w:val="Heading2"/>
        <w:rPr>
          <w:rFonts w:ascii="Arial" w:hAnsi="Arial" w:cs="Arial"/>
          <w:sz w:val="22"/>
          <w:szCs w:val="22"/>
        </w:rPr>
      </w:pPr>
      <w:bookmarkStart w:id="50" w:name="_Toc225164043"/>
      <w:r w:rsidRPr="00082D37">
        <w:rPr>
          <w:rFonts w:ascii="Arial" w:hAnsi="Arial" w:cs="Arial"/>
          <w:b w:val="0"/>
          <w:sz w:val="22"/>
          <w:szCs w:val="22"/>
        </w:rPr>
        <w:t>12.3 What these examples show</w:t>
      </w:r>
      <w:bookmarkEnd w:id="50"/>
    </w:p>
    <w:p w14:paraId="2402410C" w14:textId="77F95695" w:rsidR="006773FE" w:rsidRDefault="00000000" w:rsidP="00082D37">
      <w:pPr>
        <w:spacing w:after="80"/>
        <w:rPr>
          <w:rFonts w:ascii="Arial" w:hAnsi="Arial" w:cs="Arial"/>
          <w:sz w:val="22"/>
        </w:rPr>
      </w:pPr>
      <w:r w:rsidRPr="00082D37">
        <w:rPr>
          <w:rFonts w:ascii="Arial" w:hAnsi="Arial" w:cs="Arial"/>
          <w:sz w:val="22"/>
        </w:rPr>
        <w:t xml:space="preserve">These case examples reinforce </w:t>
      </w:r>
      <w:r w:rsidR="00082D37" w:rsidRPr="00082D37">
        <w:rPr>
          <w:rFonts w:ascii="Arial" w:hAnsi="Arial" w:cs="Arial"/>
          <w:sz w:val="22"/>
        </w:rPr>
        <w:t>that</w:t>
      </w:r>
      <w:r w:rsidRPr="00082D37">
        <w:rPr>
          <w:rFonts w:ascii="Arial" w:hAnsi="Arial" w:cs="Arial"/>
          <w:sz w:val="22"/>
        </w:rPr>
        <w:t xml:space="preserve"> implementation is path dependent. Trusts start with </w:t>
      </w:r>
      <w:r w:rsidR="00082D37" w:rsidRPr="00082D37">
        <w:rPr>
          <w:rFonts w:ascii="Arial" w:hAnsi="Arial" w:cs="Arial"/>
          <w:sz w:val="22"/>
        </w:rPr>
        <w:t>different</w:t>
      </w:r>
      <w:r w:rsidRPr="00082D37">
        <w:rPr>
          <w:rFonts w:ascii="Arial" w:hAnsi="Arial" w:cs="Arial"/>
          <w:sz w:val="22"/>
        </w:rPr>
        <w:t xml:space="preserve"> lever</w:t>
      </w:r>
      <w:r w:rsidR="00082D37" w:rsidRPr="00082D37">
        <w:rPr>
          <w:rFonts w:ascii="Arial" w:hAnsi="Arial" w:cs="Arial"/>
          <w:sz w:val="22"/>
        </w:rPr>
        <w:t>s</w:t>
      </w:r>
      <w:r w:rsidRPr="00082D37">
        <w:rPr>
          <w:rFonts w:ascii="Arial" w:hAnsi="Arial" w:cs="Arial"/>
          <w:sz w:val="22"/>
        </w:rPr>
        <w:t xml:space="preserve">. For some, the immediate lever is referral redesign. For others, it is </w:t>
      </w:r>
      <w:r w:rsidR="00082D37" w:rsidRPr="00082D37">
        <w:rPr>
          <w:rFonts w:ascii="Arial" w:hAnsi="Arial" w:cs="Arial"/>
          <w:sz w:val="22"/>
        </w:rPr>
        <w:t>SLT</w:t>
      </w:r>
      <w:r w:rsidRPr="00082D37">
        <w:rPr>
          <w:rFonts w:ascii="Arial" w:hAnsi="Arial" w:cs="Arial"/>
          <w:sz w:val="22"/>
        </w:rPr>
        <w:t xml:space="preserve"> development, data capture or cross-site alignment. The toolkit is useful precisely because it allows these routes to differ while preserving the same overall pathway intent.</w:t>
      </w:r>
    </w:p>
    <w:p w14:paraId="77CC6E35" w14:textId="77777777" w:rsidR="00E21CDE" w:rsidRPr="00082D37" w:rsidRDefault="00E21CDE" w:rsidP="00082D37">
      <w:pPr>
        <w:spacing w:after="80"/>
        <w:rPr>
          <w:rFonts w:ascii="Arial" w:hAnsi="Arial" w:cs="Arial"/>
          <w:sz w:val="22"/>
        </w:rPr>
      </w:pPr>
    </w:p>
    <w:p w14:paraId="058632C1" w14:textId="77777777" w:rsidR="006773FE" w:rsidRPr="00082D37" w:rsidRDefault="00000000" w:rsidP="00082D37">
      <w:pPr>
        <w:pStyle w:val="Heading1"/>
        <w:rPr>
          <w:rFonts w:ascii="Arial" w:hAnsi="Arial" w:cs="Arial"/>
          <w:sz w:val="22"/>
          <w:szCs w:val="22"/>
        </w:rPr>
      </w:pPr>
      <w:bookmarkStart w:id="51" w:name="_Toc225164044"/>
      <w:r w:rsidRPr="00082D37">
        <w:rPr>
          <w:rFonts w:ascii="Arial" w:hAnsi="Arial" w:cs="Arial"/>
          <w:b w:val="0"/>
          <w:sz w:val="22"/>
          <w:szCs w:val="22"/>
        </w:rPr>
        <w:t>13. Why further work is needed</w:t>
      </w:r>
      <w:bookmarkEnd w:id="51"/>
    </w:p>
    <w:p w14:paraId="0855D997" w14:textId="40416216" w:rsidR="006773FE" w:rsidRPr="00082D37" w:rsidRDefault="00000000" w:rsidP="00082D37">
      <w:pPr>
        <w:spacing w:after="80"/>
        <w:rPr>
          <w:rFonts w:ascii="Arial" w:hAnsi="Arial" w:cs="Arial"/>
          <w:sz w:val="22"/>
        </w:rPr>
      </w:pPr>
      <w:r w:rsidRPr="00082D37">
        <w:rPr>
          <w:rFonts w:ascii="Arial" w:hAnsi="Arial" w:cs="Arial"/>
          <w:sz w:val="22"/>
        </w:rPr>
        <w:t xml:space="preserve">The first phase has </w:t>
      </w:r>
      <w:r w:rsidR="00082D37" w:rsidRPr="00082D37">
        <w:rPr>
          <w:rFonts w:ascii="Arial" w:hAnsi="Arial" w:cs="Arial"/>
          <w:sz w:val="22"/>
        </w:rPr>
        <w:t>translated guidance into</w:t>
      </w:r>
      <w:r w:rsidRPr="00082D37">
        <w:rPr>
          <w:rFonts w:ascii="Arial" w:hAnsi="Arial" w:cs="Arial"/>
          <w:sz w:val="22"/>
        </w:rPr>
        <w:t xml:space="preserve"> practical products, and key barriers have been identified, but the system still lacks several </w:t>
      </w:r>
      <w:r w:rsidR="00082D37" w:rsidRPr="00082D37">
        <w:rPr>
          <w:rFonts w:ascii="Arial" w:hAnsi="Arial" w:cs="Arial"/>
          <w:sz w:val="22"/>
        </w:rPr>
        <w:t xml:space="preserve">elements for </w:t>
      </w:r>
      <w:r w:rsidRPr="00082D37">
        <w:rPr>
          <w:rFonts w:ascii="Arial" w:hAnsi="Arial" w:cs="Arial"/>
          <w:sz w:val="22"/>
        </w:rPr>
        <w:t>sustainable implementation: stronger workforce assumptions, more mature data collection, formalised support for SLT development, a clearer s</w:t>
      </w:r>
      <w:r w:rsidR="00082D37" w:rsidRPr="00082D37">
        <w:rPr>
          <w:rFonts w:ascii="Arial" w:hAnsi="Arial" w:cs="Arial"/>
          <w:sz w:val="22"/>
        </w:rPr>
        <w:t>caling</w:t>
      </w:r>
      <w:r w:rsidRPr="00082D37">
        <w:rPr>
          <w:rFonts w:ascii="Arial" w:hAnsi="Arial" w:cs="Arial"/>
          <w:sz w:val="22"/>
        </w:rPr>
        <w:t xml:space="preserve"> model, and stronger evaluation of elective impact.</w:t>
      </w:r>
    </w:p>
    <w:p w14:paraId="60892BEA" w14:textId="29F09A4E" w:rsidR="006773FE" w:rsidRPr="00082D37" w:rsidRDefault="00000000" w:rsidP="00082D37">
      <w:pPr>
        <w:spacing w:after="80"/>
        <w:rPr>
          <w:rFonts w:ascii="Arial" w:hAnsi="Arial" w:cs="Arial"/>
          <w:sz w:val="22"/>
        </w:rPr>
      </w:pPr>
      <w:r w:rsidRPr="00082D37">
        <w:rPr>
          <w:rFonts w:ascii="Arial" w:hAnsi="Arial" w:cs="Arial"/>
          <w:sz w:val="22"/>
        </w:rPr>
        <w:t>Further work is also needed because local teams are operating under significant delivery pressure. Without continued support, many sites may retain interest but struggle to maintain momentum. The risk is that the project produces high</w:t>
      </w:r>
      <w:r w:rsidR="00082D37" w:rsidRPr="00082D37">
        <w:rPr>
          <w:rFonts w:ascii="Arial" w:hAnsi="Arial" w:cs="Arial"/>
          <w:sz w:val="22"/>
        </w:rPr>
        <w:t xml:space="preserve"> </w:t>
      </w:r>
      <w:r w:rsidRPr="00082D37">
        <w:rPr>
          <w:rFonts w:ascii="Arial" w:hAnsi="Arial" w:cs="Arial"/>
          <w:sz w:val="22"/>
        </w:rPr>
        <w:t>quality resources that are appreciated but only partially implemented.</w:t>
      </w:r>
    </w:p>
    <w:p w14:paraId="749950CC" w14:textId="4362F234" w:rsidR="00082D37" w:rsidRPr="00082D37" w:rsidRDefault="00000000" w:rsidP="00082D37">
      <w:pPr>
        <w:spacing w:after="80"/>
        <w:rPr>
          <w:rFonts w:ascii="Arial" w:hAnsi="Arial" w:cs="Arial"/>
          <w:sz w:val="22"/>
        </w:rPr>
      </w:pPr>
      <w:r w:rsidRPr="00082D37">
        <w:rPr>
          <w:rFonts w:ascii="Arial" w:hAnsi="Arial" w:cs="Arial"/>
          <w:sz w:val="22"/>
        </w:rPr>
        <w:t xml:space="preserve">A further phase </w:t>
      </w:r>
      <w:r w:rsidR="00082D37" w:rsidRPr="00082D37">
        <w:rPr>
          <w:rFonts w:ascii="Arial" w:hAnsi="Arial" w:cs="Arial"/>
          <w:sz w:val="22"/>
        </w:rPr>
        <w:t>could focus on</w:t>
      </w:r>
      <w:r w:rsidRPr="00082D37">
        <w:rPr>
          <w:rFonts w:ascii="Arial" w:hAnsi="Arial" w:cs="Arial"/>
          <w:sz w:val="22"/>
        </w:rPr>
        <w:t xml:space="preserve"> five areas:</w:t>
      </w:r>
    </w:p>
    <w:p w14:paraId="53922713" w14:textId="77777777" w:rsidR="00082D37" w:rsidRPr="00082D37" w:rsidRDefault="00082D37" w:rsidP="00082D37">
      <w:pPr>
        <w:pStyle w:val="ListParagraph"/>
        <w:numPr>
          <w:ilvl w:val="0"/>
          <w:numId w:val="27"/>
        </w:numPr>
        <w:spacing w:after="40"/>
        <w:rPr>
          <w:rFonts w:ascii="Arial" w:hAnsi="Arial" w:cs="Arial"/>
          <w:sz w:val="22"/>
        </w:rPr>
      </w:pPr>
      <w:r w:rsidRPr="00082D37">
        <w:rPr>
          <w:rFonts w:ascii="Arial" w:hAnsi="Arial" w:cs="Arial"/>
          <w:sz w:val="22"/>
        </w:rPr>
        <w:t>S</w:t>
      </w:r>
      <w:r w:rsidR="00000000" w:rsidRPr="00082D37">
        <w:rPr>
          <w:rFonts w:ascii="Arial" w:hAnsi="Arial" w:cs="Arial"/>
          <w:sz w:val="22"/>
        </w:rPr>
        <w:t>trengthening national implementation</w:t>
      </w:r>
      <w:r w:rsidRPr="00082D37">
        <w:rPr>
          <w:rFonts w:ascii="Arial" w:hAnsi="Arial" w:cs="Arial"/>
          <w:sz w:val="22"/>
        </w:rPr>
        <w:t xml:space="preserve"> through access </w:t>
      </w:r>
      <w:r w:rsidRPr="00082D37">
        <w:rPr>
          <w:rFonts w:ascii="Arial" w:hAnsi="Arial" w:cs="Arial"/>
          <w:sz w:val="22"/>
        </w:rPr>
        <w:t>to cough suppression therapy and referral standards.</w:t>
      </w:r>
    </w:p>
    <w:p w14:paraId="38F90FEF" w14:textId="77777777" w:rsidR="00082D37" w:rsidRPr="00082D37" w:rsidRDefault="00082D37" w:rsidP="00082D37">
      <w:pPr>
        <w:pStyle w:val="ListParagraph"/>
        <w:numPr>
          <w:ilvl w:val="0"/>
          <w:numId w:val="27"/>
        </w:numPr>
        <w:spacing w:after="40"/>
        <w:rPr>
          <w:rFonts w:ascii="Arial" w:hAnsi="Arial" w:cs="Arial"/>
          <w:sz w:val="22"/>
        </w:rPr>
      </w:pPr>
      <w:r w:rsidRPr="00082D37">
        <w:rPr>
          <w:rFonts w:ascii="Arial" w:hAnsi="Arial" w:cs="Arial"/>
          <w:sz w:val="22"/>
        </w:rPr>
        <w:t>D</w:t>
      </w:r>
      <w:r w:rsidR="00000000" w:rsidRPr="00082D37">
        <w:rPr>
          <w:rFonts w:ascii="Arial" w:hAnsi="Arial" w:cs="Arial"/>
          <w:sz w:val="22"/>
        </w:rPr>
        <w:t xml:space="preserve">eveloping workforce and </w:t>
      </w:r>
      <w:r w:rsidRPr="00082D37">
        <w:rPr>
          <w:rFonts w:ascii="Arial" w:hAnsi="Arial" w:cs="Arial"/>
          <w:sz w:val="22"/>
        </w:rPr>
        <w:t>SLT commissioning standards, s</w:t>
      </w:r>
      <w:r w:rsidRPr="00082D37">
        <w:rPr>
          <w:rFonts w:ascii="Arial" w:hAnsi="Arial" w:cs="Arial"/>
          <w:sz w:val="22"/>
        </w:rPr>
        <w:t>upport</w:t>
      </w:r>
      <w:r w:rsidRPr="00082D37">
        <w:rPr>
          <w:rFonts w:ascii="Arial" w:hAnsi="Arial" w:cs="Arial"/>
          <w:sz w:val="22"/>
        </w:rPr>
        <w:t>ing</w:t>
      </w:r>
      <w:r w:rsidRPr="00082D37">
        <w:rPr>
          <w:rFonts w:ascii="Arial" w:hAnsi="Arial" w:cs="Arial"/>
          <w:sz w:val="22"/>
        </w:rPr>
        <w:t xml:space="preserve"> local </w:t>
      </w:r>
      <w:r w:rsidRPr="00082D37">
        <w:rPr>
          <w:rFonts w:ascii="Arial" w:hAnsi="Arial" w:cs="Arial"/>
          <w:sz w:val="22"/>
        </w:rPr>
        <w:t xml:space="preserve">and </w:t>
      </w:r>
      <w:proofErr w:type="spellStart"/>
      <w:r w:rsidRPr="00082D37">
        <w:rPr>
          <w:rFonts w:ascii="Arial" w:hAnsi="Arial" w:cs="Arial"/>
          <w:sz w:val="22"/>
        </w:rPr>
        <w:t xml:space="preserve">regional </w:t>
      </w:r>
      <w:proofErr w:type="spellEnd"/>
      <w:r w:rsidRPr="00082D37">
        <w:rPr>
          <w:rFonts w:ascii="Arial" w:hAnsi="Arial" w:cs="Arial"/>
          <w:sz w:val="22"/>
        </w:rPr>
        <w:t>approaches to SLT capability</w:t>
      </w:r>
      <w:r w:rsidRPr="00082D37">
        <w:rPr>
          <w:rFonts w:ascii="Arial" w:hAnsi="Arial" w:cs="Arial"/>
          <w:sz w:val="22"/>
        </w:rPr>
        <w:t xml:space="preserve"> </w:t>
      </w:r>
      <w:r w:rsidRPr="00082D37">
        <w:rPr>
          <w:rFonts w:ascii="Arial" w:hAnsi="Arial" w:cs="Arial"/>
          <w:sz w:val="22"/>
        </w:rPr>
        <w:t>building and service development</w:t>
      </w:r>
    </w:p>
    <w:p w14:paraId="6A6B6B6D" w14:textId="505B4540" w:rsidR="00082D37" w:rsidRPr="00082D37" w:rsidRDefault="00082D37" w:rsidP="00082D37">
      <w:pPr>
        <w:pStyle w:val="ListParagraph"/>
        <w:numPr>
          <w:ilvl w:val="0"/>
          <w:numId w:val="27"/>
        </w:numPr>
        <w:spacing w:after="40"/>
        <w:rPr>
          <w:rFonts w:ascii="Arial" w:hAnsi="Arial" w:cs="Arial"/>
          <w:sz w:val="22"/>
        </w:rPr>
      </w:pPr>
      <w:r w:rsidRPr="00082D37">
        <w:rPr>
          <w:rFonts w:ascii="Arial" w:hAnsi="Arial" w:cs="Arial"/>
          <w:sz w:val="22"/>
        </w:rPr>
        <w:t>Develop</w:t>
      </w:r>
      <w:r w:rsidRPr="00082D37">
        <w:rPr>
          <w:rFonts w:ascii="Arial" w:hAnsi="Arial" w:cs="Arial"/>
          <w:sz w:val="22"/>
        </w:rPr>
        <w:t>ing</w:t>
      </w:r>
      <w:r w:rsidRPr="00082D37">
        <w:rPr>
          <w:rFonts w:ascii="Arial" w:hAnsi="Arial" w:cs="Arial"/>
          <w:sz w:val="22"/>
        </w:rPr>
        <w:t xml:space="preserve"> the </w:t>
      </w:r>
      <w:r w:rsidRPr="00082D37">
        <w:rPr>
          <w:rFonts w:ascii="Arial" w:hAnsi="Arial" w:cs="Arial"/>
          <w:sz w:val="22"/>
        </w:rPr>
        <w:t xml:space="preserve">implementation </w:t>
      </w:r>
      <w:r w:rsidRPr="00082D37">
        <w:rPr>
          <w:rFonts w:ascii="Arial" w:hAnsi="Arial" w:cs="Arial"/>
          <w:sz w:val="22"/>
        </w:rPr>
        <w:t xml:space="preserve">toolkit further, that includes workforce guidance, case studies and </w:t>
      </w:r>
      <w:r w:rsidRPr="00082D37">
        <w:rPr>
          <w:rFonts w:ascii="Arial" w:hAnsi="Arial" w:cs="Arial"/>
          <w:sz w:val="22"/>
        </w:rPr>
        <w:t xml:space="preserve">local </w:t>
      </w:r>
      <w:r w:rsidRPr="00082D37">
        <w:rPr>
          <w:rFonts w:ascii="Arial" w:hAnsi="Arial" w:cs="Arial"/>
          <w:sz w:val="22"/>
        </w:rPr>
        <w:t>business</w:t>
      </w:r>
      <w:r w:rsidRPr="00082D37">
        <w:rPr>
          <w:rFonts w:ascii="Arial" w:hAnsi="Arial" w:cs="Arial"/>
          <w:sz w:val="22"/>
        </w:rPr>
        <w:t xml:space="preserve"> </w:t>
      </w:r>
      <w:r w:rsidRPr="00082D37">
        <w:rPr>
          <w:rFonts w:ascii="Arial" w:hAnsi="Arial" w:cs="Arial"/>
          <w:sz w:val="22"/>
        </w:rPr>
        <w:t>case support.</w:t>
      </w:r>
    </w:p>
    <w:p w14:paraId="208AC14B" w14:textId="6652DDBD" w:rsidR="00082D37" w:rsidRPr="00082D37" w:rsidRDefault="00082D37" w:rsidP="00082D37">
      <w:pPr>
        <w:pStyle w:val="ListParagraph"/>
        <w:numPr>
          <w:ilvl w:val="0"/>
          <w:numId w:val="27"/>
        </w:numPr>
        <w:spacing w:after="40"/>
        <w:rPr>
          <w:rFonts w:ascii="Arial" w:hAnsi="Arial" w:cs="Arial"/>
          <w:sz w:val="22"/>
        </w:rPr>
      </w:pPr>
      <w:r w:rsidRPr="00082D37">
        <w:rPr>
          <w:rFonts w:ascii="Arial" w:hAnsi="Arial" w:cs="Arial"/>
          <w:sz w:val="22"/>
        </w:rPr>
        <w:t>E</w:t>
      </w:r>
      <w:r w:rsidR="00000000" w:rsidRPr="00082D37">
        <w:rPr>
          <w:rFonts w:ascii="Arial" w:hAnsi="Arial" w:cs="Arial"/>
          <w:sz w:val="22"/>
        </w:rPr>
        <w:t>stablishing a minimum dataset</w:t>
      </w:r>
      <w:r w:rsidRPr="00082D37">
        <w:rPr>
          <w:rFonts w:ascii="Arial" w:hAnsi="Arial" w:cs="Arial"/>
          <w:sz w:val="22"/>
        </w:rPr>
        <w:t xml:space="preserve">, </w:t>
      </w:r>
      <w:r w:rsidR="00000000" w:rsidRPr="00082D37">
        <w:rPr>
          <w:rFonts w:ascii="Arial" w:hAnsi="Arial" w:cs="Arial"/>
          <w:sz w:val="22"/>
        </w:rPr>
        <w:t>common measurement approach</w:t>
      </w:r>
      <w:r w:rsidRPr="00082D37">
        <w:rPr>
          <w:rFonts w:ascii="Arial" w:hAnsi="Arial" w:cs="Arial"/>
          <w:sz w:val="22"/>
        </w:rPr>
        <w:t xml:space="preserve"> </w:t>
      </w:r>
      <w:r w:rsidRPr="00082D37">
        <w:rPr>
          <w:rFonts w:ascii="Arial" w:hAnsi="Arial" w:cs="Arial"/>
          <w:sz w:val="22"/>
        </w:rPr>
        <w:t>and encourage prospective data collection where coding remains inadequate</w:t>
      </w:r>
      <w:r w:rsidRPr="00082D37">
        <w:rPr>
          <w:rFonts w:ascii="Arial" w:hAnsi="Arial" w:cs="Arial"/>
          <w:sz w:val="22"/>
        </w:rPr>
        <w:t>, by using</w:t>
      </w:r>
      <w:r w:rsidRPr="00082D37">
        <w:rPr>
          <w:rFonts w:ascii="Arial" w:hAnsi="Arial" w:cs="Arial"/>
          <w:sz w:val="22"/>
        </w:rPr>
        <w:t xml:space="preserve"> early adopter sites to generate stronger evidence on</w:t>
      </w:r>
      <w:r w:rsidRPr="00082D37">
        <w:rPr>
          <w:rFonts w:ascii="Arial" w:hAnsi="Arial" w:cs="Arial"/>
          <w:sz w:val="22"/>
        </w:rPr>
        <w:t xml:space="preserve"> </w:t>
      </w:r>
      <w:r w:rsidRPr="00082D37">
        <w:rPr>
          <w:rFonts w:ascii="Arial" w:hAnsi="Arial" w:cs="Arial"/>
          <w:sz w:val="22"/>
        </w:rPr>
        <w:t>patient flow</w:t>
      </w:r>
      <w:r w:rsidRPr="00082D37">
        <w:rPr>
          <w:rFonts w:ascii="Arial" w:hAnsi="Arial" w:cs="Arial"/>
          <w:sz w:val="22"/>
        </w:rPr>
        <w:t xml:space="preserve"> through the system</w:t>
      </w:r>
      <w:r w:rsidRPr="00082D37">
        <w:rPr>
          <w:rFonts w:ascii="Arial" w:hAnsi="Arial" w:cs="Arial"/>
          <w:sz w:val="22"/>
        </w:rPr>
        <w:t xml:space="preserve"> and service impact.</w:t>
      </w:r>
    </w:p>
    <w:p w14:paraId="09669F18" w14:textId="0AFCD52C" w:rsidR="006773FE" w:rsidRDefault="00082D37" w:rsidP="00082D37">
      <w:pPr>
        <w:pStyle w:val="ListParagraph"/>
        <w:numPr>
          <w:ilvl w:val="0"/>
          <w:numId w:val="27"/>
        </w:numPr>
        <w:spacing w:after="40"/>
        <w:rPr>
          <w:rFonts w:ascii="Arial" w:hAnsi="Arial" w:cs="Arial"/>
          <w:sz w:val="22"/>
        </w:rPr>
      </w:pPr>
      <w:r w:rsidRPr="00082D37">
        <w:rPr>
          <w:rFonts w:ascii="Arial" w:hAnsi="Arial" w:cs="Arial"/>
          <w:sz w:val="22"/>
        </w:rPr>
        <w:lastRenderedPageBreak/>
        <w:t>P</w:t>
      </w:r>
      <w:r w:rsidR="00000000" w:rsidRPr="00082D37">
        <w:rPr>
          <w:rFonts w:ascii="Arial" w:hAnsi="Arial" w:cs="Arial"/>
          <w:sz w:val="22"/>
        </w:rPr>
        <w:t>roducing more mature case studies that demonstrate impact on wait</w:t>
      </w:r>
      <w:r w:rsidRPr="00082D37">
        <w:rPr>
          <w:rFonts w:ascii="Arial" w:hAnsi="Arial" w:cs="Arial"/>
          <w:sz w:val="22"/>
        </w:rPr>
        <w:t>ing lists</w:t>
      </w:r>
      <w:r w:rsidR="00000000" w:rsidRPr="00082D37">
        <w:rPr>
          <w:rFonts w:ascii="Arial" w:hAnsi="Arial" w:cs="Arial"/>
          <w:sz w:val="22"/>
        </w:rPr>
        <w:t>, pathway efficiency and patient experience.</w:t>
      </w:r>
    </w:p>
    <w:p w14:paraId="725CB877" w14:textId="77777777" w:rsidR="00041E8E" w:rsidRPr="00082D37" w:rsidRDefault="00041E8E" w:rsidP="00041E8E">
      <w:pPr>
        <w:pStyle w:val="ListParagraph"/>
        <w:spacing w:after="40"/>
        <w:ind w:left="833"/>
        <w:rPr>
          <w:rFonts w:ascii="Arial" w:hAnsi="Arial" w:cs="Arial"/>
          <w:sz w:val="22"/>
        </w:rPr>
      </w:pPr>
    </w:p>
    <w:p w14:paraId="4932DF4F" w14:textId="77777777" w:rsidR="006773FE" w:rsidRDefault="00000000" w:rsidP="00041E8E">
      <w:pPr>
        <w:pStyle w:val="Heading1"/>
      </w:pPr>
      <w:bookmarkStart w:id="52" w:name="_Toc225164045"/>
      <w:r w:rsidRPr="00082D37">
        <w:t>Appendices</w:t>
      </w:r>
      <w:bookmarkEnd w:id="52"/>
    </w:p>
    <w:p w14:paraId="106AE34D" w14:textId="77777777" w:rsidR="00041E8E" w:rsidRPr="00041E8E" w:rsidRDefault="00041E8E" w:rsidP="00041E8E"/>
    <w:p w14:paraId="74793A15" w14:textId="77777777" w:rsidR="000600D9" w:rsidRPr="000600D9" w:rsidRDefault="00000000" w:rsidP="000600D9">
      <w:pPr>
        <w:pStyle w:val="Heading2"/>
        <w:rPr>
          <w:rFonts w:ascii="Arial" w:hAnsi="Arial" w:cs="Arial"/>
          <w:b w:val="0"/>
          <w:bCs w:val="0"/>
          <w:sz w:val="22"/>
          <w:szCs w:val="22"/>
        </w:rPr>
      </w:pPr>
      <w:r w:rsidRPr="000600D9">
        <w:rPr>
          <w:rFonts w:ascii="Arial" w:hAnsi="Arial" w:cs="Arial"/>
          <w:b w:val="0"/>
          <w:bCs w:val="0"/>
          <w:sz w:val="22"/>
          <w:szCs w:val="22"/>
        </w:rPr>
        <w:t>Appendix A</w:t>
      </w:r>
    </w:p>
    <w:p w14:paraId="08C464AB" w14:textId="45F45AD7" w:rsidR="006773FE" w:rsidRDefault="000600D9" w:rsidP="000600D9">
      <w:pPr>
        <w:spacing w:after="40"/>
        <w:rPr>
          <w:rFonts w:ascii="Arial" w:hAnsi="Arial" w:cs="Arial"/>
          <w:sz w:val="22"/>
        </w:rPr>
      </w:pPr>
      <w:r>
        <w:rPr>
          <w:rFonts w:ascii="Arial" w:hAnsi="Arial" w:cs="Arial"/>
          <w:sz w:val="22"/>
        </w:rPr>
        <w:t xml:space="preserve">Link to </w:t>
      </w:r>
      <w:r w:rsidR="00000000" w:rsidRPr="00041E8E">
        <w:rPr>
          <w:rFonts w:ascii="Arial" w:hAnsi="Arial" w:cs="Arial"/>
          <w:sz w:val="22"/>
        </w:rPr>
        <w:t>Primary care chronic cough pathway</w:t>
      </w:r>
      <w:r>
        <w:rPr>
          <w:rFonts w:ascii="Arial" w:hAnsi="Arial" w:cs="Arial"/>
          <w:sz w:val="22"/>
        </w:rPr>
        <w:t xml:space="preserve">, </w:t>
      </w:r>
      <w:r w:rsidRPr="00041E8E">
        <w:rPr>
          <w:rFonts w:ascii="Arial" w:hAnsi="Arial" w:cs="Arial"/>
          <w:sz w:val="22"/>
        </w:rPr>
        <w:t>Secondary care chronic cough pathway</w:t>
      </w:r>
      <w:r>
        <w:rPr>
          <w:rFonts w:ascii="Arial" w:hAnsi="Arial" w:cs="Arial"/>
          <w:sz w:val="22"/>
        </w:rPr>
        <w:t xml:space="preserve">, and </w:t>
      </w:r>
      <w:r w:rsidRPr="00041E8E">
        <w:rPr>
          <w:rFonts w:ascii="Arial" w:hAnsi="Arial" w:cs="Arial"/>
          <w:sz w:val="22"/>
        </w:rPr>
        <w:t>Patient self-management resource</w:t>
      </w:r>
      <w:r>
        <w:rPr>
          <w:rFonts w:ascii="Arial" w:hAnsi="Arial" w:cs="Arial"/>
          <w:sz w:val="22"/>
        </w:rPr>
        <w:t>:</w:t>
      </w:r>
    </w:p>
    <w:p w14:paraId="78D529A2" w14:textId="032FD75A" w:rsidR="000600D9" w:rsidRDefault="000600D9" w:rsidP="000600D9">
      <w:pPr>
        <w:spacing w:after="40"/>
        <w:rPr>
          <w:rFonts w:ascii="Arial" w:hAnsi="Arial" w:cs="Arial"/>
          <w:sz w:val="22"/>
        </w:rPr>
      </w:pPr>
      <w:r>
        <w:rPr>
          <w:rFonts w:ascii="Arial" w:hAnsi="Arial" w:cs="Arial"/>
          <w:sz w:val="22"/>
        </w:rPr>
        <w:fldChar w:fldCharType="begin"/>
      </w:r>
      <w:r>
        <w:rPr>
          <w:rFonts w:ascii="Arial" w:hAnsi="Arial" w:cs="Arial"/>
          <w:sz w:val="22"/>
        </w:rPr>
        <w:instrText>HYPERLINK "</w:instrText>
      </w:r>
      <w:r w:rsidRPr="000600D9">
        <w:rPr>
          <w:rFonts w:ascii="Arial" w:hAnsi="Arial" w:cs="Arial"/>
          <w:sz w:val="22"/>
        </w:rPr>
        <w:instrText>https://www.healthinnovationoxford.org/clinical-priorities/respiratory/elective-care-respiratory-programme/chronic-cough-elective-care-respiratory-programme/</w:instrText>
      </w:r>
      <w:r>
        <w:rPr>
          <w:rFonts w:ascii="Arial" w:hAnsi="Arial" w:cs="Arial"/>
          <w:sz w:val="22"/>
        </w:rPr>
        <w:instrText>"</w:instrText>
      </w:r>
      <w:r>
        <w:rPr>
          <w:rFonts w:ascii="Arial" w:hAnsi="Arial" w:cs="Arial"/>
          <w:sz w:val="22"/>
        </w:rPr>
        <w:fldChar w:fldCharType="separate"/>
      </w:r>
      <w:r w:rsidRPr="00C52F42">
        <w:rPr>
          <w:rStyle w:val="Hyperlink"/>
          <w:rFonts w:ascii="Arial" w:hAnsi="Arial" w:cs="Arial"/>
          <w:sz w:val="22"/>
        </w:rPr>
        <w:t>https://www.healthinnovationoxford.org/clinical-priorities/respiratory/elective-care-respiratory-programme/chronic-cough-elective-care-respiratory-programme/</w:t>
      </w:r>
      <w:r>
        <w:rPr>
          <w:rFonts w:ascii="Arial" w:hAnsi="Arial" w:cs="Arial"/>
          <w:sz w:val="22"/>
        </w:rPr>
        <w:fldChar w:fldCharType="end"/>
      </w:r>
      <w:r>
        <w:rPr>
          <w:rFonts w:ascii="Arial" w:hAnsi="Arial" w:cs="Arial"/>
          <w:sz w:val="22"/>
        </w:rPr>
        <w:t xml:space="preserve"> </w:t>
      </w:r>
    </w:p>
    <w:p w14:paraId="56BC3840" w14:textId="77777777" w:rsidR="000600D9" w:rsidRPr="00041E8E" w:rsidRDefault="000600D9" w:rsidP="00041E8E">
      <w:pPr>
        <w:spacing w:after="40"/>
        <w:ind w:left="113"/>
        <w:rPr>
          <w:rFonts w:ascii="Arial" w:hAnsi="Arial" w:cs="Arial"/>
          <w:sz w:val="22"/>
        </w:rPr>
      </w:pPr>
    </w:p>
    <w:p w14:paraId="4EB27C60" w14:textId="77777777" w:rsidR="000600D9" w:rsidRDefault="00000000" w:rsidP="00041E8E">
      <w:pPr>
        <w:spacing w:after="40"/>
        <w:ind w:left="113"/>
        <w:rPr>
          <w:rFonts w:ascii="Arial" w:hAnsi="Arial" w:cs="Arial"/>
          <w:sz w:val="22"/>
        </w:rPr>
      </w:pPr>
      <w:r w:rsidRPr="00041E8E">
        <w:rPr>
          <w:rFonts w:ascii="Arial" w:hAnsi="Arial" w:cs="Arial"/>
          <w:sz w:val="22"/>
        </w:rPr>
        <w:t xml:space="preserve">Appendix </w:t>
      </w:r>
      <w:r w:rsidR="000600D9">
        <w:rPr>
          <w:rFonts w:ascii="Arial" w:hAnsi="Arial" w:cs="Arial"/>
          <w:sz w:val="22"/>
        </w:rPr>
        <w:t>B</w:t>
      </w:r>
    </w:p>
    <w:p w14:paraId="7C7E81C6" w14:textId="41DDBC0C" w:rsidR="006773FE" w:rsidRPr="00041E8E" w:rsidRDefault="00041E8E" w:rsidP="00041E8E">
      <w:pPr>
        <w:spacing w:after="40"/>
        <w:ind w:left="113"/>
        <w:rPr>
          <w:rFonts w:ascii="Arial" w:hAnsi="Arial" w:cs="Arial"/>
          <w:sz w:val="22"/>
        </w:rPr>
      </w:pPr>
      <w:r w:rsidRPr="00041E8E">
        <w:rPr>
          <w:rFonts w:ascii="Arial" w:hAnsi="Arial" w:cs="Arial"/>
          <w:sz w:val="22"/>
        </w:rPr>
        <w:t xml:space="preserve">Chronic cough implementation toolkit </w:t>
      </w:r>
    </w:p>
    <w:p w14:paraId="7D2FFB63" w14:textId="77777777" w:rsidR="000600D9" w:rsidRDefault="000600D9" w:rsidP="00041E8E">
      <w:pPr>
        <w:spacing w:after="40"/>
        <w:ind w:left="113"/>
        <w:rPr>
          <w:rFonts w:ascii="Arial" w:hAnsi="Arial" w:cs="Arial"/>
          <w:sz w:val="22"/>
        </w:rPr>
      </w:pPr>
    </w:p>
    <w:p w14:paraId="5A9C61BA" w14:textId="444145C7" w:rsidR="000600D9" w:rsidRDefault="00000000" w:rsidP="00041E8E">
      <w:pPr>
        <w:spacing w:after="40"/>
        <w:ind w:left="113"/>
        <w:rPr>
          <w:rFonts w:ascii="Arial" w:hAnsi="Arial" w:cs="Arial"/>
          <w:sz w:val="22"/>
        </w:rPr>
      </w:pPr>
      <w:r w:rsidRPr="00041E8E">
        <w:rPr>
          <w:rFonts w:ascii="Arial" w:hAnsi="Arial" w:cs="Arial"/>
          <w:sz w:val="22"/>
        </w:rPr>
        <w:t xml:space="preserve">Appendix </w:t>
      </w:r>
      <w:r w:rsidR="000600D9">
        <w:rPr>
          <w:rFonts w:ascii="Arial" w:hAnsi="Arial" w:cs="Arial"/>
          <w:sz w:val="22"/>
        </w:rPr>
        <w:t>C</w:t>
      </w:r>
    </w:p>
    <w:p w14:paraId="1C458311" w14:textId="2ED91F8E" w:rsidR="006773FE" w:rsidRDefault="00041E8E" w:rsidP="00041E8E">
      <w:pPr>
        <w:spacing w:after="40"/>
        <w:ind w:left="113"/>
        <w:rPr>
          <w:rFonts w:ascii="Arial" w:hAnsi="Arial" w:cs="Arial"/>
          <w:sz w:val="22"/>
        </w:rPr>
      </w:pPr>
      <w:r w:rsidRPr="00041E8E">
        <w:rPr>
          <w:rFonts w:ascii="Arial" w:hAnsi="Arial" w:cs="Arial"/>
          <w:sz w:val="22"/>
        </w:rPr>
        <w:t>Qualitative interviews analysis report</w:t>
      </w:r>
      <w:r w:rsidRPr="00041E8E">
        <w:rPr>
          <w:rFonts w:ascii="Arial" w:hAnsi="Arial" w:cs="Arial"/>
          <w:sz w:val="22"/>
        </w:rPr>
        <w:t xml:space="preserve"> </w:t>
      </w:r>
    </w:p>
    <w:p w14:paraId="24A254C9" w14:textId="77777777" w:rsidR="000600D9" w:rsidRPr="00041E8E" w:rsidRDefault="000600D9" w:rsidP="00041E8E">
      <w:pPr>
        <w:spacing w:after="40"/>
        <w:ind w:left="113"/>
        <w:rPr>
          <w:rFonts w:ascii="Arial" w:hAnsi="Arial" w:cs="Arial"/>
          <w:sz w:val="22"/>
        </w:rPr>
      </w:pPr>
    </w:p>
    <w:p w14:paraId="290DBC1E" w14:textId="0F4AEA0C" w:rsidR="000600D9" w:rsidRDefault="00000000" w:rsidP="00041E8E">
      <w:pPr>
        <w:spacing w:after="40"/>
        <w:ind w:left="113"/>
        <w:rPr>
          <w:rFonts w:ascii="Arial" w:hAnsi="Arial" w:cs="Arial"/>
          <w:sz w:val="22"/>
        </w:rPr>
      </w:pPr>
      <w:r w:rsidRPr="00041E8E">
        <w:rPr>
          <w:rFonts w:ascii="Arial" w:hAnsi="Arial" w:cs="Arial"/>
          <w:sz w:val="22"/>
        </w:rPr>
        <w:t xml:space="preserve">Appendix </w:t>
      </w:r>
      <w:r w:rsidR="000600D9">
        <w:rPr>
          <w:rFonts w:ascii="Arial" w:hAnsi="Arial" w:cs="Arial"/>
          <w:sz w:val="22"/>
        </w:rPr>
        <w:t>D</w:t>
      </w:r>
    </w:p>
    <w:p w14:paraId="31C1D980" w14:textId="50676154" w:rsidR="006773FE" w:rsidRDefault="00041E8E" w:rsidP="00041E8E">
      <w:pPr>
        <w:spacing w:after="40"/>
        <w:ind w:left="113"/>
        <w:rPr>
          <w:rFonts w:ascii="Arial" w:hAnsi="Arial" w:cs="Arial"/>
          <w:sz w:val="22"/>
        </w:rPr>
      </w:pPr>
      <w:r w:rsidRPr="00041E8E">
        <w:rPr>
          <w:rFonts w:ascii="Arial" w:hAnsi="Arial" w:cs="Arial"/>
          <w:sz w:val="22"/>
        </w:rPr>
        <w:t>Trust implementation plans and progress reports</w:t>
      </w:r>
      <w:r w:rsidRPr="00041E8E">
        <w:rPr>
          <w:rFonts w:ascii="Arial" w:hAnsi="Arial" w:cs="Arial"/>
          <w:sz w:val="22"/>
        </w:rPr>
        <w:t xml:space="preserve"> </w:t>
      </w:r>
    </w:p>
    <w:p w14:paraId="1A2C6C2D" w14:textId="77777777" w:rsidR="000600D9" w:rsidRPr="00041E8E" w:rsidRDefault="000600D9" w:rsidP="00041E8E">
      <w:pPr>
        <w:spacing w:after="40"/>
        <w:ind w:left="113"/>
        <w:rPr>
          <w:rFonts w:ascii="Arial" w:hAnsi="Arial" w:cs="Arial"/>
          <w:sz w:val="22"/>
        </w:rPr>
      </w:pPr>
    </w:p>
    <w:p w14:paraId="77910504" w14:textId="7D7FB92B" w:rsidR="000600D9" w:rsidRDefault="00000000" w:rsidP="00041E8E">
      <w:pPr>
        <w:spacing w:after="40"/>
        <w:ind w:left="113"/>
        <w:rPr>
          <w:rFonts w:ascii="Arial" w:hAnsi="Arial" w:cs="Arial"/>
          <w:sz w:val="22"/>
        </w:rPr>
      </w:pPr>
      <w:r w:rsidRPr="00041E8E">
        <w:rPr>
          <w:rFonts w:ascii="Arial" w:hAnsi="Arial" w:cs="Arial"/>
          <w:sz w:val="22"/>
        </w:rPr>
        <w:t xml:space="preserve">Appendix </w:t>
      </w:r>
      <w:r w:rsidR="000600D9">
        <w:rPr>
          <w:rFonts w:ascii="Arial" w:hAnsi="Arial" w:cs="Arial"/>
          <w:sz w:val="22"/>
        </w:rPr>
        <w:t>E</w:t>
      </w:r>
    </w:p>
    <w:p w14:paraId="74C1D16C" w14:textId="1641DB91" w:rsidR="006773FE" w:rsidRDefault="00000000" w:rsidP="00041E8E">
      <w:pPr>
        <w:spacing w:after="40"/>
        <w:ind w:left="113"/>
        <w:rPr>
          <w:rFonts w:ascii="Arial" w:hAnsi="Arial" w:cs="Arial"/>
          <w:sz w:val="22"/>
        </w:rPr>
      </w:pPr>
      <w:r w:rsidRPr="00041E8E">
        <w:rPr>
          <w:rFonts w:ascii="Arial" w:hAnsi="Arial" w:cs="Arial"/>
          <w:sz w:val="22"/>
        </w:rPr>
        <w:t xml:space="preserve">Proposed minimum dataset </w:t>
      </w:r>
      <w:r w:rsidR="00041E8E" w:rsidRPr="00041E8E">
        <w:rPr>
          <w:rFonts w:ascii="Arial" w:hAnsi="Arial" w:cs="Arial"/>
          <w:sz w:val="22"/>
        </w:rPr>
        <w:t>for collection</w:t>
      </w:r>
    </w:p>
    <w:p w14:paraId="454F8746" w14:textId="2508BCB1" w:rsidR="006773FE" w:rsidRPr="00082D37" w:rsidRDefault="006773FE" w:rsidP="00082D37">
      <w:pPr>
        <w:spacing w:after="40"/>
        <w:ind w:left="340" w:hanging="227"/>
        <w:rPr>
          <w:rFonts w:ascii="Arial" w:hAnsi="Arial" w:cs="Arial"/>
          <w:sz w:val="22"/>
        </w:rPr>
      </w:pPr>
    </w:p>
    <w:sectPr w:rsidR="006773FE" w:rsidRPr="00082D37" w:rsidSect="00034616">
      <w:footerReference w:type="even" r:id="rId9"/>
      <w:footerReference w:type="default" r:id="rId10"/>
      <w:pgSz w:w="12240" w:h="15840"/>
      <w:pgMar w:top="1134" w:right="1247"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1FE5C" w14:textId="77777777" w:rsidR="00F92319" w:rsidRDefault="00F92319" w:rsidP="00041E8E">
      <w:pPr>
        <w:spacing w:after="0" w:line="240" w:lineRule="auto"/>
      </w:pPr>
      <w:r>
        <w:separator/>
      </w:r>
    </w:p>
  </w:endnote>
  <w:endnote w:type="continuationSeparator" w:id="0">
    <w:p w14:paraId="35829E39" w14:textId="77777777" w:rsidR="00F92319" w:rsidRDefault="00F92319" w:rsidP="0004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5763797"/>
      <w:docPartObj>
        <w:docPartGallery w:val="Page Numbers (Bottom of Page)"/>
        <w:docPartUnique/>
      </w:docPartObj>
    </w:sdtPr>
    <w:sdtContent>
      <w:p w14:paraId="3B4B5394" w14:textId="417DE00A" w:rsidR="00041E8E" w:rsidRDefault="00041E8E" w:rsidP="00C52F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505EA3" w14:textId="77777777" w:rsidR="00041E8E" w:rsidRDefault="00041E8E" w:rsidP="00041E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7997121"/>
      <w:docPartObj>
        <w:docPartGallery w:val="Page Numbers (Bottom of Page)"/>
        <w:docPartUnique/>
      </w:docPartObj>
    </w:sdtPr>
    <w:sdtContent>
      <w:p w14:paraId="11F5C7B4" w14:textId="71D352A6" w:rsidR="00041E8E" w:rsidRDefault="00041E8E" w:rsidP="00C52F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82DA1A" w14:textId="46CF028C" w:rsidR="00041E8E" w:rsidRDefault="000600D9" w:rsidP="00041E8E">
    <w:pPr>
      <w:pStyle w:val="Footer"/>
      <w:ind w:right="360"/>
    </w:pPr>
    <w:r w:rsidRPr="000600D9">
      <mc:AlternateContent>
        <mc:Choice Requires="wps">
          <w:drawing>
            <wp:anchor distT="0" distB="0" distL="114300" distR="114300" simplePos="0" relativeHeight="251659264" behindDoc="0" locked="0" layoutInCell="1" allowOverlap="1" wp14:anchorId="20B4BF12" wp14:editId="5777A978">
              <wp:simplePos x="0" y="0"/>
              <wp:positionH relativeFrom="column">
                <wp:posOffset>-58528</wp:posOffset>
              </wp:positionH>
              <wp:positionV relativeFrom="paragraph">
                <wp:posOffset>41323</wp:posOffset>
              </wp:positionV>
              <wp:extent cx="1354347" cy="301625"/>
              <wp:effectExtent l="0" t="0" r="0" b="0"/>
              <wp:wrapNone/>
              <wp:docPr id="16" name="Title 9">
                <a:extLst xmlns:a="http://schemas.openxmlformats.org/drawingml/2006/main">
                  <a:ext uri="{FF2B5EF4-FFF2-40B4-BE49-F238E27FC236}">
                    <a16:creationId xmlns:a16="http://schemas.microsoft.com/office/drawing/2014/main" id="{2BB835AF-6891-F2A5-CBD4-B17BF08FE0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347" cy="301625"/>
                      </a:xfrm>
                      <a:prstGeom prst="rect">
                        <a:avLst/>
                      </a:prstGeom>
                    </wps:spPr>
                    <wps:txbx>
                      <w:txbxContent>
                        <w:p w14:paraId="45761D9F" w14:textId="77777777" w:rsidR="000600D9" w:rsidRPr="000600D9" w:rsidRDefault="000600D9" w:rsidP="000600D9">
                          <w:pPr>
                            <w:rPr>
                              <w:rFonts w:ascii="Verdana" w:eastAsia="Verdana" w:hAnsi="Verdana"/>
                              <w:color w:val="000000" w:themeColor="text1"/>
                              <w:kern w:val="24"/>
                              <w:sz w:val="13"/>
                              <w:szCs w:val="13"/>
                            </w:rPr>
                          </w:pPr>
                          <w:r w:rsidRPr="000600D9">
                            <w:rPr>
                              <w:rFonts w:ascii="Verdana" w:eastAsia="Verdana" w:hAnsi="Verdana"/>
                              <w:color w:val="000000" w:themeColor="text1"/>
                              <w:kern w:val="24"/>
                              <w:sz w:val="13"/>
                              <w:szCs w:val="13"/>
                            </w:rPr>
                            <w:t>Elective Care Respiratory Pathways</w:t>
                          </w:r>
                        </w:p>
                        <w:p w14:paraId="5F5B3FD1" w14:textId="77777777" w:rsidR="000600D9" w:rsidRPr="000600D9" w:rsidRDefault="000600D9" w:rsidP="000600D9">
                          <w:pPr>
                            <w:rPr>
                              <w:rFonts w:ascii="Verdana" w:eastAsia="Verdana" w:hAnsi="Verdana"/>
                              <w:b/>
                              <w:bCs/>
                              <w:color w:val="000000" w:themeColor="text1"/>
                              <w:kern w:val="24"/>
                              <w:sz w:val="13"/>
                              <w:szCs w:val="13"/>
                            </w:rPr>
                          </w:pPr>
                          <w:r w:rsidRPr="000600D9">
                            <w:rPr>
                              <w:rFonts w:ascii="Verdana" w:eastAsia="Verdana" w:hAnsi="Verdana"/>
                              <w:b/>
                              <w:bCs/>
                              <w:color w:val="000000" w:themeColor="text1"/>
                              <w:kern w:val="24"/>
                              <w:sz w:val="13"/>
                              <w:szCs w:val="13"/>
                            </w:rPr>
                            <w:t>Breathlessness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0B4BF12" id="_x0000_t202" coordsize="21600,21600" o:spt="202" path="m,l,21600r21600,l21600,xe">
              <v:stroke joinstyle="miter"/>
              <v:path gradientshapeok="t" o:connecttype="rect"/>
            </v:shapetype>
            <v:shape id="Title 9" o:spid="_x0000_s1026" type="#_x0000_t202" style="position:absolute;margin-left:-4.6pt;margin-top:3.25pt;width:106.6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" filled="f" stroked="f">
              <v:textbox>
                <w:txbxContent>
                  <w:p w14:paraId="45761D9F" w14:textId="77777777" w:rsidR="000600D9" w:rsidRPr="000600D9" w:rsidRDefault="000600D9" w:rsidP="000600D9">
                    <w:pPr>
                      <w:rPr>
                        <w:rFonts w:ascii="Verdana" w:eastAsia="Verdana" w:hAnsi="Verdana"/>
                        <w:color w:val="000000" w:themeColor="text1"/>
                        <w:kern w:val="24"/>
                        <w:sz w:val="13"/>
                        <w:szCs w:val="13"/>
                      </w:rPr>
                    </w:pPr>
                    <w:r w:rsidRPr="000600D9">
                      <w:rPr>
                        <w:rFonts w:ascii="Verdana" w:eastAsia="Verdana" w:hAnsi="Verdana"/>
                        <w:color w:val="000000" w:themeColor="text1"/>
                        <w:kern w:val="24"/>
                        <w:sz w:val="13"/>
                        <w:szCs w:val="13"/>
                      </w:rPr>
                      <w:t>Elective Care Respiratory Pathways</w:t>
                    </w:r>
                  </w:p>
                  <w:p w14:paraId="5F5B3FD1" w14:textId="77777777" w:rsidR="000600D9" w:rsidRPr="000600D9" w:rsidRDefault="000600D9" w:rsidP="000600D9">
                    <w:pPr>
                      <w:rPr>
                        <w:rFonts w:ascii="Verdana" w:eastAsia="Verdana" w:hAnsi="Verdana"/>
                        <w:b/>
                        <w:bCs/>
                        <w:color w:val="000000" w:themeColor="text1"/>
                        <w:kern w:val="24"/>
                        <w:sz w:val="13"/>
                        <w:szCs w:val="13"/>
                      </w:rPr>
                    </w:pPr>
                    <w:r w:rsidRPr="000600D9">
                      <w:rPr>
                        <w:rFonts w:ascii="Verdana" w:eastAsia="Verdana" w:hAnsi="Verdana"/>
                        <w:b/>
                        <w:bCs/>
                        <w:color w:val="000000" w:themeColor="text1"/>
                        <w:kern w:val="24"/>
                        <w:sz w:val="13"/>
                        <w:szCs w:val="13"/>
                      </w:rPr>
                      <w:t>Breathlessness</w:t>
                    </w:r>
                  </w:p>
                </w:txbxContent>
              </v:textbox>
            </v:shape>
          </w:pict>
        </mc:Fallback>
      </mc:AlternateContent>
    </w:r>
    <w:r w:rsidRPr="000600D9">
      <w:drawing>
        <wp:anchor distT="0" distB="0" distL="114300" distR="114300" simplePos="0" relativeHeight="251661312" behindDoc="0" locked="0" layoutInCell="1" allowOverlap="1" wp14:anchorId="3A18FC8D" wp14:editId="12D2CE0C">
          <wp:simplePos x="0" y="0"/>
          <wp:positionH relativeFrom="column">
            <wp:posOffset>-375548</wp:posOffset>
          </wp:positionH>
          <wp:positionV relativeFrom="paragraph">
            <wp:posOffset>67669</wp:posOffset>
          </wp:positionV>
          <wp:extent cx="284588" cy="284588"/>
          <wp:effectExtent l="0" t="0" r="0" b="0"/>
          <wp:wrapNone/>
          <wp:docPr id="20" name="Graphic 19">
            <a:extLst xmlns:a="http://schemas.openxmlformats.org/drawingml/2006/main">
              <a:ext uri="{FF2B5EF4-FFF2-40B4-BE49-F238E27FC236}">
                <a16:creationId xmlns:a16="http://schemas.microsoft.com/office/drawing/2014/main" id="{A73C45E3-73AE-4767-1E76-7F9AE6B4AF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a:extLst>
                      <a:ext uri="{FF2B5EF4-FFF2-40B4-BE49-F238E27FC236}">
                        <a16:creationId xmlns:a16="http://schemas.microsoft.com/office/drawing/2014/main" id="{A73C45E3-73AE-4767-1E76-7F9AE6B4AF45}"/>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86678" cy="286678"/>
                  </a:xfrm>
                  <a:prstGeom prst="rect">
                    <a:avLst/>
                  </a:prstGeom>
                </pic:spPr>
              </pic:pic>
            </a:graphicData>
          </a:graphic>
          <wp14:sizeRelH relativeFrom="margin">
            <wp14:pctWidth>0</wp14:pctWidth>
          </wp14:sizeRelH>
          <wp14:sizeRelV relativeFrom="margin">
            <wp14:pctHeight>0</wp14:pctHeight>
          </wp14:sizeRelV>
        </wp:anchor>
      </w:drawing>
    </w:r>
    <w:r w:rsidRPr="000600D9">
      <w:rPr>
        <w:noProof/>
      </w:rPr>
      <w:drawing>
        <wp:anchor distT="0" distB="0" distL="114300" distR="114300" simplePos="0" relativeHeight="251667456" behindDoc="0" locked="0" layoutInCell="1" allowOverlap="1" wp14:anchorId="7A077B46" wp14:editId="714158C9">
          <wp:simplePos x="0" y="0"/>
          <wp:positionH relativeFrom="column">
            <wp:posOffset>1313000</wp:posOffset>
          </wp:positionH>
          <wp:positionV relativeFrom="paragraph">
            <wp:posOffset>72270</wp:posOffset>
          </wp:positionV>
          <wp:extent cx="1414732" cy="294269"/>
          <wp:effectExtent l="0" t="0" r="0" b="0"/>
          <wp:wrapNone/>
          <wp:docPr id="768184885" name="Picture 19" descr="A close-up of a logo&#10;&#10;Description automatically generated">
            <a:extLst xmlns:a="http://schemas.openxmlformats.org/drawingml/2006/main">
              <a:ext uri="{FF2B5EF4-FFF2-40B4-BE49-F238E27FC236}">
                <a16:creationId xmlns:a16="http://schemas.microsoft.com/office/drawing/2014/main" id="{458815A6-8C03-B388-F75D-19A96A3DC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84885" name="Picture 19" descr="A close-up of a logo&#10;&#10;Description automatically generated">
                    <a:extLst>
                      <a:ext uri="{FF2B5EF4-FFF2-40B4-BE49-F238E27FC236}">
                        <a16:creationId xmlns:a16="http://schemas.microsoft.com/office/drawing/2014/main" id="{458815A6-8C03-B388-F75D-19A96A3DC8BB}"/>
                      </a:ext>
                    </a:extLst>
                  </pic:cNvPr>
                  <pic:cNvPicPr>
                    <a:picLocks noChangeAspect="1"/>
                  </pic:cNvPicPr>
                </pic:nvPicPr>
                <pic:blipFill>
                  <a:blip r:embed="rId3">
                    <a:biLevel thresh="75000"/>
                  </a:blip>
                  <a:stretch>
                    <a:fillRect/>
                  </a:stretch>
                </pic:blipFill>
                <pic:spPr>
                  <a:xfrm>
                    <a:off x="0" y="0"/>
                    <a:ext cx="1421233" cy="295621"/>
                  </a:xfrm>
                  <a:prstGeom prst="rect">
                    <a:avLst/>
                  </a:prstGeom>
                </pic:spPr>
              </pic:pic>
            </a:graphicData>
          </a:graphic>
          <wp14:sizeRelH relativeFrom="margin">
            <wp14:pctWidth>0</wp14:pctWidth>
          </wp14:sizeRelH>
          <wp14:sizeRelV relativeFrom="margin">
            <wp14:pctHeight>0</wp14:pctHeight>
          </wp14:sizeRelV>
        </wp:anchor>
      </w:drawing>
    </w:r>
    <w:r w:rsidRPr="000600D9">
      <w:rPr>
        <w:noProof/>
      </w:rPr>
      <w:drawing>
        <wp:anchor distT="0" distB="0" distL="114300" distR="114300" simplePos="0" relativeHeight="251670528" behindDoc="0" locked="0" layoutInCell="1" allowOverlap="1" wp14:anchorId="50C77949" wp14:editId="7FFFBCE5">
          <wp:simplePos x="0" y="0"/>
          <wp:positionH relativeFrom="column">
            <wp:posOffset>3193559</wp:posOffset>
          </wp:positionH>
          <wp:positionV relativeFrom="paragraph">
            <wp:posOffset>83212</wp:posOffset>
          </wp:positionV>
          <wp:extent cx="931653" cy="267560"/>
          <wp:effectExtent l="0" t="0" r="0" b="0"/>
          <wp:wrapNone/>
          <wp:docPr id="574842419" name="Picture 22" descr="A black background with a black square&#10;&#10;AI-generated content may be incorrect.">
            <a:extLst xmlns:a="http://schemas.openxmlformats.org/drawingml/2006/main">
              <a:ext uri="{FF2B5EF4-FFF2-40B4-BE49-F238E27FC236}">
                <a16:creationId xmlns:a16="http://schemas.microsoft.com/office/drawing/2014/main" id="{B0B9AB1C-12AF-6E66-FA48-C99ED17BC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42419" name="Picture 22" descr="A black background with a black square&#10;&#10;AI-generated content may be incorrect.">
                    <a:extLst>
                      <a:ext uri="{FF2B5EF4-FFF2-40B4-BE49-F238E27FC236}">
                        <a16:creationId xmlns:a16="http://schemas.microsoft.com/office/drawing/2014/main" id="{B0B9AB1C-12AF-6E66-FA48-C99ED17BC5D3}"/>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54710" cy="274182"/>
                  </a:xfrm>
                  <a:prstGeom prst="rect">
                    <a:avLst/>
                  </a:prstGeom>
                </pic:spPr>
              </pic:pic>
            </a:graphicData>
          </a:graphic>
          <wp14:sizeRelH relativeFrom="margin">
            <wp14:pctWidth>0</wp14:pctWidth>
          </wp14:sizeRelH>
          <wp14:sizeRelV relativeFrom="margin">
            <wp14:pctHeight>0</wp14:pctHeight>
          </wp14:sizeRelV>
        </wp:anchor>
      </w:drawing>
    </w:r>
    <w:r w:rsidRPr="000600D9">
      <w:rPr>
        <w:noProof/>
      </w:rPr>
      <w:drawing>
        <wp:anchor distT="0" distB="0" distL="114300" distR="114300" simplePos="0" relativeHeight="251668480" behindDoc="0" locked="0" layoutInCell="1" allowOverlap="1" wp14:anchorId="09CD55E5" wp14:editId="745F4A3E">
          <wp:simplePos x="0" y="0"/>
          <wp:positionH relativeFrom="column">
            <wp:posOffset>4530653</wp:posOffset>
          </wp:positionH>
          <wp:positionV relativeFrom="paragraph">
            <wp:posOffset>59043</wp:posOffset>
          </wp:positionV>
          <wp:extent cx="1328383" cy="307496"/>
          <wp:effectExtent l="0" t="0" r="5715" b="0"/>
          <wp:wrapNone/>
          <wp:docPr id="111709821" name="Picture 20" descr="A black and white logo&#10;&#10;Description automatically generated">
            <a:extLst xmlns:a="http://schemas.openxmlformats.org/drawingml/2006/main">
              <a:ext uri="{FF2B5EF4-FFF2-40B4-BE49-F238E27FC236}">
                <a16:creationId xmlns:a16="http://schemas.microsoft.com/office/drawing/2014/main" id="{EBEC2D99-70A9-FD43-0E71-6D21AE6F12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9821" name="Picture 20" descr="A black and white logo&#10;&#10;Description automatically generated">
                    <a:extLst>
                      <a:ext uri="{FF2B5EF4-FFF2-40B4-BE49-F238E27FC236}">
                        <a16:creationId xmlns:a16="http://schemas.microsoft.com/office/drawing/2014/main" id="{EBEC2D99-70A9-FD43-0E71-6D21AE6F12D6}"/>
                      </a:ext>
                    </a:extLst>
                  </pic:cNvPr>
                  <pic:cNvPicPr>
                    <a:picLocks noChangeAspect="1"/>
                  </pic:cNvPicPr>
                </pic:nvPicPr>
                <pic:blipFill>
                  <a:blip r:embed="rId5">
                    <a:biLevel thresh="75000"/>
                  </a:blip>
                  <a:stretch>
                    <a:fillRect/>
                  </a:stretch>
                </pic:blipFill>
                <pic:spPr>
                  <a:xfrm>
                    <a:off x="0" y="0"/>
                    <a:ext cx="1398593" cy="323748"/>
                  </a:xfrm>
                  <a:prstGeom prst="rect">
                    <a:avLst/>
                  </a:prstGeom>
                </pic:spPr>
              </pic:pic>
            </a:graphicData>
          </a:graphic>
          <wp14:sizeRelH relativeFrom="margin">
            <wp14:pctWidth>0</wp14:pctWidth>
          </wp14:sizeRelH>
          <wp14:sizeRelV relativeFrom="margin">
            <wp14:pctHeight>0</wp14:pctHeight>
          </wp14:sizeRelV>
        </wp:anchor>
      </w:drawing>
    </w:r>
    <w:r w:rsidRPr="000600D9">
      <w:drawing>
        <wp:anchor distT="0" distB="0" distL="114300" distR="114300" simplePos="0" relativeHeight="251663360" behindDoc="0" locked="0" layoutInCell="1" allowOverlap="1" wp14:anchorId="2E831933" wp14:editId="72F74706">
          <wp:simplePos x="0" y="0"/>
          <wp:positionH relativeFrom="column">
            <wp:posOffset>9551227</wp:posOffset>
          </wp:positionH>
          <wp:positionV relativeFrom="paragraph">
            <wp:posOffset>119428</wp:posOffset>
          </wp:positionV>
          <wp:extent cx="874678" cy="218250"/>
          <wp:effectExtent l="0" t="0" r="1905" b="0"/>
          <wp:wrapNone/>
          <wp:docPr id="22" name="Picture 21" descr="A black and white logo&#10;&#10;Description automatically generated">
            <a:extLst xmlns:a="http://schemas.openxmlformats.org/drawingml/2006/main">
              <a:ext uri="{FF2B5EF4-FFF2-40B4-BE49-F238E27FC236}">
                <a16:creationId xmlns:a16="http://schemas.microsoft.com/office/drawing/2014/main" id="{D1D50851-8597-3183-C7BD-29211C901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black and white logo&#10;&#10;Description automatically generated">
                    <a:extLst>
                      <a:ext uri="{FF2B5EF4-FFF2-40B4-BE49-F238E27FC236}">
                        <a16:creationId xmlns:a16="http://schemas.microsoft.com/office/drawing/2014/main" id="{D1D50851-8597-3183-C7BD-29211C901F39}"/>
                      </a:ext>
                    </a:extLst>
                  </pic:cNvPr>
                  <pic:cNvPicPr>
                    <a:picLocks noChangeAspect="1"/>
                  </pic:cNvPicPr>
                </pic:nvPicPr>
                <pic:blipFill>
                  <a:blip r:embed="rId5">
                    <a:biLevel thresh="75000"/>
                  </a:blip>
                  <a:stretch>
                    <a:fillRect/>
                  </a:stretch>
                </pic:blipFill>
                <pic:spPr>
                  <a:xfrm>
                    <a:off x="0" y="0"/>
                    <a:ext cx="930133" cy="232087"/>
                  </a:xfrm>
                  <a:prstGeom prst="rect">
                    <a:avLst/>
                  </a:prstGeom>
                </pic:spPr>
              </pic:pic>
            </a:graphicData>
          </a:graphic>
          <wp14:sizeRelH relativeFrom="margin">
            <wp14:pctWidth>0</wp14:pctWidth>
          </wp14:sizeRelH>
          <wp14:sizeRelV relativeFrom="margin">
            <wp14:pctHeight>0</wp14:pctHeight>
          </wp14:sizeRelV>
        </wp:anchor>
      </w:drawing>
    </w:r>
    <w:r w:rsidRPr="000600D9">
      <mc:AlternateContent>
        <mc:Choice Requires="wps">
          <w:drawing>
            <wp:anchor distT="0" distB="0" distL="114300" distR="114300" simplePos="0" relativeHeight="251664384" behindDoc="0" locked="0" layoutInCell="1" allowOverlap="1" wp14:anchorId="6FF52237" wp14:editId="3502975F">
              <wp:simplePos x="0" y="0"/>
              <wp:positionH relativeFrom="column">
                <wp:posOffset>7981219</wp:posOffset>
              </wp:positionH>
              <wp:positionV relativeFrom="paragraph">
                <wp:posOffset>110803</wp:posOffset>
              </wp:positionV>
              <wp:extent cx="1340924" cy="221720"/>
              <wp:effectExtent l="0" t="0" r="0" b="0"/>
              <wp:wrapNone/>
              <wp:docPr id="23" name="Slide Number Placeholder 17">
                <a:extLst xmlns:a="http://schemas.openxmlformats.org/drawingml/2006/main">
                  <a:ext uri="{FF2B5EF4-FFF2-40B4-BE49-F238E27FC236}">
                    <a16:creationId xmlns:a16="http://schemas.microsoft.com/office/drawing/2014/main" id="{45EB8B84-AC5C-A844-53F4-A88BFE00829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40924" cy="221720"/>
                      </a:xfrm>
                      <a:prstGeom prst="rect">
                        <a:avLst/>
                      </a:prstGeom>
                    </wps:spPr>
                    <wps:txbx>
                      <w:txbxContent>
                        <w:p w14:paraId="467CFE57" w14:textId="77777777" w:rsidR="000600D9" w:rsidRDefault="000600D9" w:rsidP="000600D9">
                          <w:pPr>
                            <w:jc w:val="right"/>
                            <w:rPr>
                              <w:rFonts w:asciiTheme="minorHAnsi" w:hAnsi="Cambria"/>
                              <w:color w:val="2E2E2E" w:themeColor="text1" w:themeTint="D1"/>
                              <w:kern w:val="24"/>
                              <w:sz w:val="24"/>
                              <w:szCs w:val="24"/>
                            </w:rPr>
                          </w:pPr>
                          <w:r>
                            <w:rPr>
                              <w:rFonts w:asciiTheme="minorHAnsi" w:hAnsi="Cambria"/>
                              <w:color w:val="2E2E2E" w:themeColor="text1" w:themeTint="D1"/>
                              <w:kern w:val="24"/>
                            </w:rPr>
                            <w:t>8</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FF52237" id="Slide Number Placeholder 17" o:spid="_x0000_s1027" style="position:absolute;margin-left:628.45pt;margin-top:8.7pt;width:105.6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" filled="f" stroked="f">
              <o:lock v:ext="edit" grouping="t"/>
              <v:textbox>
                <w:txbxContent>
                  <w:p w14:paraId="467CFE57" w14:textId="77777777" w:rsidR="000600D9" w:rsidRDefault="000600D9" w:rsidP="000600D9">
                    <w:pPr>
                      <w:jc w:val="right"/>
                      <w:rPr>
                        <w:rFonts w:asciiTheme="minorHAnsi" w:hAnsi="Cambria"/>
                        <w:color w:val="2E2E2E" w:themeColor="text1" w:themeTint="D1"/>
                        <w:kern w:val="24"/>
                        <w:sz w:val="24"/>
                        <w:szCs w:val="24"/>
                      </w:rPr>
                    </w:pPr>
                    <w:r>
                      <w:rPr>
                        <w:rFonts w:asciiTheme="minorHAnsi" w:hAnsi="Cambria"/>
                        <w:color w:val="2E2E2E" w:themeColor="text1" w:themeTint="D1"/>
                        <w:kern w:val="24"/>
                      </w:rPr>
                      <w:t>8</w:t>
                    </w:r>
                  </w:p>
                </w:txbxContent>
              </v:textbox>
            </v:rect>
          </w:pict>
        </mc:Fallback>
      </mc:AlternateContent>
    </w:r>
    <w:r w:rsidRPr="000600D9">
      <w:drawing>
        <wp:anchor distT="0" distB="0" distL="114300" distR="114300" simplePos="0" relativeHeight="251665408" behindDoc="0" locked="0" layoutInCell="1" allowOverlap="1" wp14:anchorId="59268E18" wp14:editId="3F75D840">
          <wp:simplePos x="0" y="0"/>
          <wp:positionH relativeFrom="column">
            <wp:posOffset>8257264</wp:posOffset>
          </wp:positionH>
          <wp:positionV relativeFrom="paragraph">
            <wp:posOffset>136681</wp:posOffset>
          </wp:positionV>
          <wp:extent cx="635398" cy="196656"/>
          <wp:effectExtent l="0" t="0" r="0" b="0"/>
          <wp:wrapNone/>
          <wp:docPr id="24" name="Picture 23" descr="A black background with a black square&#10;&#10;AI-generated content may be incorrect.">
            <a:extLst xmlns:a="http://schemas.openxmlformats.org/drawingml/2006/main">
              <a:ext uri="{FF2B5EF4-FFF2-40B4-BE49-F238E27FC236}">
                <a16:creationId xmlns:a16="http://schemas.microsoft.com/office/drawing/2014/main" id="{ACC44CAB-C8D9-74D8-FEB9-744BF955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 black background with a black square&#10;&#10;AI-generated content may be incorrect.">
                    <a:extLst>
                      <a:ext uri="{FF2B5EF4-FFF2-40B4-BE49-F238E27FC236}">
                        <a16:creationId xmlns:a16="http://schemas.microsoft.com/office/drawing/2014/main" id="{ACC44CAB-C8D9-74D8-FEB9-744BF9555F15}"/>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78496" cy="209995"/>
                  </a:xfrm>
                  <a:prstGeom prst="rect">
                    <a:avLst/>
                  </a:prstGeom>
                </pic:spPr>
              </pic:pic>
            </a:graphicData>
          </a:graphic>
          <wp14:sizeRelH relativeFrom="margin">
            <wp14:pctWidth>0</wp14:pctWidth>
          </wp14:sizeRelH>
          <wp14:sizeRelV relativeFrom="margin">
            <wp14:pctHeight>0</wp14:pctHeight>
          </wp14:sizeRelV>
        </wp:anchor>
      </w:drawing>
    </w:r>
    <w:r w:rsidRPr="000600D9">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37B93" w14:textId="77777777" w:rsidR="00F92319" w:rsidRDefault="00F92319" w:rsidP="00041E8E">
      <w:pPr>
        <w:spacing w:after="0" w:line="240" w:lineRule="auto"/>
      </w:pPr>
      <w:r>
        <w:separator/>
      </w:r>
    </w:p>
  </w:footnote>
  <w:footnote w:type="continuationSeparator" w:id="0">
    <w:p w14:paraId="224D1408" w14:textId="77777777" w:rsidR="00F92319" w:rsidRDefault="00F92319" w:rsidP="00041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A36C5F"/>
    <w:multiLevelType w:val="hybridMultilevel"/>
    <w:tmpl w:val="9E86F9B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0A6E4497"/>
    <w:multiLevelType w:val="hybridMultilevel"/>
    <w:tmpl w:val="2962EFB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227A4C5C"/>
    <w:multiLevelType w:val="hybridMultilevel"/>
    <w:tmpl w:val="3614F1F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2" w15:restartNumberingAfterBreak="0">
    <w:nsid w:val="26F304D3"/>
    <w:multiLevelType w:val="hybridMultilevel"/>
    <w:tmpl w:val="A3CA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A01C2"/>
    <w:multiLevelType w:val="hybridMultilevel"/>
    <w:tmpl w:val="3164571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2CF86B5B"/>
    <w:multiLevelType w:val="hybridMultilevel"/>
    <w:tmpl w:val="3AA63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04ACA"/>
    <w:multiLevelType w:val="hybridMultilevel"/>
    <w:tmpl w:val="D8A4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45175"/>
    <w:multiLevelType w:val="hybridMultilevel"/>
    <w:tmpl w:val="75AE1B9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7" w15:restartNumberingAfterBreak="0">
    <w:nsid w:val="3CA678B6"/>
    <w:multiLevelType w:val="hybridMultilevel"/>
    <w:tmpl w:val="3B92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A55A6"/>
    <w:multiLevelType w:val="hybridMultilevel"/>
    <w:tmpl w:val="2E12DD6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5E7F7CF2"/>
    <w:multiLevelType w:val="hybridMultilevel"/>
    <w:tmpl w:val="437EAE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61AA7AE8"/>
    <w:multiLevelType w:val="hybridMultilevel"/>
    <w:tmpl w:val="DC5C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C00A8"/>
    <w:multiLevelType w:val="hybridMultilevel"/>
    <w:tmpl w:val="D4FA30F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69BB07F5"/>
    <w:multiLevelType w:val="hybridMultilevel"/>
    <w:tmpl w:val="D474E3F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7308421E"/>
    <w:multiLevelType w:val="hybridMultilevel"/>
    <w:tmpl w:val="81FE51C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73EE3A6A"/>
    <w:multiLevelType w:val="hybridMultilevel"/>
    <w:tmpl w:val="D43CB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152C1"/>
    <w:multiLevelType w:val="hybridMultilevel"/>
    <w:tmpl w:val="DA20B9D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15:restartNumberingAfterBreak="0">
    <w:nsid w:val="7C505ADC"/>
    <w:multiLevelType w:val="hybridMultilevel"/>
    <w:tmpl w:val="EA34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6E4B32"/>
    <w:multiLevelType w:val="hybridMultilevel"/>
    <w:tmpl w:val="EAE0150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15:restartNumberingAfterBreak="0">
    <w:nsid w:val="7D0A4D49"/>
    <w:multiLevelType w:val="hybridMultilevel"/>
    <w:tmpl w:val="9F502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AC0E09"/>
    <w:multiLevelType w:val="hybridMultilevel"/>
    <w:tmpl w:val="5A56EF7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0" w15:restartNumberingAfterBreak="0">
    <w:nsid w:val="7E4272F5"/>
    <w:multiLevelType w:val="hybridMultilevel"/>
    <w:tmpl w:val="660C69E6"/>
    <w:lvl w:ilvl="0" w:tplc="7B0CE9A8">
      <w:numFmt w:val="bullet"/>
      <w:lvlText w:val="•"/>
      <w:lvlJc w:val="left"/>
      <w:pPr>
        <w:ind w:left="473" w:hanging="360"/>
      </w:pPr>
      <w:rPr>
        <w:rFonts w:ascii="Arial" w:eastAsia="Aptos"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752975247">
    <w:abstractNumId w:val="8"/>
  </w:num>
  <w:num w:numId="2" w16cid:durableId="1097286511">
    <w:abstractNumId w:val="6"/>
  </w:num>
  <w:num w:numId="3" w16cid:durableId="1343246082">
    <w:abstractNumId w:val="5"/>
  </w:num>
  <w:num w:numId="4" w16cid:durableId="72700468">
    <w:abstractNumId w:val="4"/>
  </w:num>
  <w:num w:numId="5" w16cid:durableId="690448382">
    <w:abstractNumId w:val="7"/>
  </w:num>
  <w:num w:numId="6" w16cid:durableId="1847556605">
    <w:abstractNumId w:val="3"/>
  </w:num>
  <w:num w:numId="7" w16cid:durableId="1468862255">
    <w:abstractNumId w:val="2"/>
  </w:num>
  <w:num w:numId="8" w16cid:durableId="453837122">
    <w:abstractNumId w:val="1"/>
  </w:num>
  <w:num w:numId="9" w16cid:durableId="1395160535">
    <w:abstractNumId w:val="0"/>
  </w:num>
  <w:num w:numId="10" w16cid:durableId="1084841061">
    <w:abstractNumId w:val="24"/>
  </w:num>
  <w:num w:numId="11" w16cid:durableId="843519655">
    <w:abstractNumId w:val="12"/>
  </w:num>
  <w:num w:numId="12" w16cid:durableId="1025254956">
    <w:abstractNumId w:val="11"/>
  </w:num>
  <w:num w:numId="13" w16cid:durableId="1052122745">
    <w:abstractNumId w:val="18"/>
  </w:num>
  <w:num w:numId="14" w16cid:durableId="711539301">
    <w:abstractNumId w:val="25"/>
  </w:num>
  <w:num w:numId="15" w16cid:durableId="2142262844">
    <w:abstractNumId w:val="29"/>
  </w:num>
  <w:num w:numId="16" w16cid:durableId="640352813">
    <w:abstractNumId w:val="16"/>
  </w:num>
  <w:num w:numId="17" w16cid:durableId="431903204">
    <w:abstractNumId w:val="22"/>
  </w:num>
  <w:num w:numId="18" w16cid:durableId="1112439762">
    <w:abstractNumId w:val="23"/>
  </w:num>
  <w:num w:numId="19" w16cid:durableId="1003358020">
    <w:abstractNumId w:val="21"/>
  </w:num>
  <w:num w:numId="20" w16cid:durableId="243341963">
    <w:abstractNumId w:val="26"/>
  </w:num>
  <w:num w:numId="21" w16cid:durableId="1715932401">
    <w:abstractNumId w:val="15"/>
  </w:num>
  <w:num w:numId="22" w16cid:durableId="1175608790">
    <w:abstractNumId w:val="13"/>
  </w:num>
  <w:num w:numId="23" w16cid:durableId="797458714">
    <w:abstractNumId w:val="17"/>
  </w:num>
  <w:num w:numId="24" w16cid:durableId="1143276437">
    <w:abstractNumId w:val="10"/>
  </w:num>
  <w:num w:numId="25" w16cid:durableId="1482501602">
    <w:abstractNumId w:val="20"/>
  </w:num>
  <w:num w:numId="26" w16cid:durableId="1838619494">
    <w:abstractNumId w:val="19"/>
  </w:num>
  <w:num w:numId="27" w16cid:durableId="1835487120">
    <w:abstractNumId w:val="9"/>
  </w:num>
  <w:num w:numId="28" w16cid:durableId="814419623">
    <w:abstractNumId w:val="28"/>
  </w:num>
  <w:num w:numId="29" w16cid:durableId="1514101229">
    <w:abstractNumId w:val="14"/>
  </w:num>
  <w:num w:numId="30" w16cid:durableId="979268965">
    <w:abstractNumId w:val="27"/>
  </w:num>
  <w:num w:numId="31" w16cid:durableId="5052943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E8E"/>
    <w:rsid w:val="000600D9"/>
    <w:rsid w:val="0006063C"/>
    <w:rsid w:val="000729C0"/>
    <w:rsid w:val="00082D37"/>
    <w:rsid w:val="000B57F3"/>
    <w:rsid w:val="0015074B"/>
    <w:rsid w:val="0029639D"/>
    <w:rsid w:val="00326F90"/>
    <w:rsid w:val="003E2F85"/>
    <w:rsid w:val="004441A3"/>
    <w:rsid w:val="005D7D24"/>
    <w:rsid w:val="00673699"/>
    <w:rsid w:val="006773FE"/>
    <w:rsid w:val="0072753A"/>
    <w:rsid w:val="009E63CA"/>
    <w:rsid w:val="00A5460E"/>
    <w:rsid w:val="00AA1D8D"/>
    <w:rsid w:val="00AF3FAE"/>
    <w:rsid w:val="00B47730"/>
    <w:rsid w:val="00B850D1"/>
    <w:rsid w:val="00B967BA"/>
    <w:rsid w:val="00CB0664"/>
    <w:rsid w:val="00E21CDE"/>
    <w:rsid w:val="00F92319"/>
    <w:rsid w:val="00FB51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A9241"/>
  <w14:defaultImageDpi w14:val="300"/>
  <w15:docId w15:val="{6C348298-EFDA-794E-9855-D3FBD5E1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b/>
      <w:bCs/>
      <w:color w:val="204A63"/>
      <w:sz w:val="25"/>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b/>
      <w:bCs/>
      <w:color w:val="204A6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A5A5A"/>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555555"/>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5460E"/>
    <w:rPr>
      <w:rFonts w:ascii="Times New Roman" w:hAnsi="Times New Roman" w:cs="Times New Roman"/>
      <w:sz w:val="24"/>
      <w:szCs w:val="24"/>
    </w:rPr>
  </w:style>
  <w:style w:type="paragraph" w:styleId="TOC1">
    <w:name w:val="toc 1"/>
    <w:basedOn w:val="Normal"/>
    <w:next w:val="Normal"/>
    <w:autoRedefine/>
    <w:uiPriority w:val="39"/>
    <w:unhideWhenUsed/>
    <w:rsid w:val="005D7D24"/>
    <w:pPr>
      <w:tabs>
        <w:tab w:val="left" w:pos="420"/>
        <w:tab w:val="right" w:pos="9736"/>
      </w:tabs>
      <w:spacing w:before="120" w:after="0"/>
    </w:pPr>
    <w:rPr>
      <w:rFonts w:ascii="Arial" w:hAnsi="Arial" w:cs="Arial"/>
      <w:b/>
      <w:bCs/>
      <w:i/>
      <w:iCs/>
      <w:noProof/>
      <w:sz w:val="22"/>
    </w:rPr>
  </w:style>
  <w:style w:type="paragraph" w:styleId="TOC2">
    <w:name w:val="toc 2"/>
    <w:basedOn w:val="Normal"/>
    <w:next w:val="Normal"/>
    <w:autoRedefine/>
    <w:uiPriority w:val="39"/>
    <w:unhideWhenUsed/>
    <w:rsid w:val="00082D37"/>
    <w:pPr>
      <w:spacing w:before="120" w:after="0"/>
      <w:ind w:left="210"/>
    </w:pPr>
    <w:rPr>
      <w:rFonts w:asciiTheme="minorHAnsi" w:hAnsiTheme="minorHAnsi"/>
      <w:b/>
      <w:bCs/>
      <w:sz w:val="22"/>
    </w:rPr>
  </w:style>
  <w:style w:type="character" w:styleId="Hyperlink">
    <w:name w:val="Hyperlink"/>
    <w:basedOn w:val="DefaultParagraphFont"/>
    <w:uiPriority w:val="99"/>
    <w:unhideWhenUsed/>
    <w:rsid w:val="00082D37"/>
    <w:rPr>
      <w:color w:val="0000FF" w:themeColor="hyperlink"/>
      <w:u w:val="single"/>
    </w:rPr>
  </w:style>
  <w:style w:type="paragraph" w:styleId="TOC3">
    <w:name w:val="toc 3"/>
    <w:basedOn w:val="Normal"/>
    <w:next w:val="Normal"/>
    <w:autoRedefine/>
    <w:uiPriority w:val="39"/>
    <w:unhideWhenUsed/>
    <w:rsid w:val="00082D37"/>
    <w:pPr>
      <w:spacing w:after="0"/>
      <w:ind w:left="420"/>
    </w:pPr>
    <w:rPr>
      <w:rFonts w:asciiTheme="minorHAnsi" w:hAnsiTheme="minorHAnsi"/>
      <w:sz w:val="20"/>
      <w:szCs w:val="20"/>
    </w:rPr>
  </w:style>
  <w:style w:type="paragraph" w:styleId="TOC4">
    <w:name w:val="toc 4"/>
    <w:basedOn w:val="Normal"/>
    <w:next w:val="Normal"/>
    <w:autoRedefine/>
    <w:uiPriority w:val="39"/>
    <w:unhideWhenUsed/>
    <w:rsid w:val="00082D37"/>
    <w:pPr>
      <w:spacing w:after="0"/>
      <w:ind w:left="630"/>
    </w:pPr>
    <w:rPr>
      <w:rFonts w:asciiTheme="minorHAnsi" w:hAnsiTheme="minorHAnsi"/>
      <w:sz w:val="20"/>
      <w:szCs w:val="20"/>
    </w:rPr>
  </w:style>
  <w:style w:type="paragraph" w:styleId="TOC5">
    <w:name w:val="toc 5"/>
    <w:basedOn w:val="Normal"/>
    <w:next w:val="Normal"/>
    <w:autoRedefine/>
    <w:uiPriority w:val="39"/>
    <w:unhideWhenUsed/>
    <w:rsid w:val="00082D37"/>
    <w:pPr>
      <w:spacing w:after="0"/>
      <w:ind w:left="840"/>
    </w:pPr>
    <w:rPr>
      <w:rFonts w:asciiTheme="minorHAnsi" w:hAnsiTheme="minorHAnsi"/>
      <w:sz w:val="20"/>
      <w:szCs w:val="20"/>
    </w:rPr>
  </w:style>
  <w:style w:type="paragraph" w:styleId="TOC6">
    <w:name w:val="toc 6"/>
    <w:basedOn w:val="Normal"/>
    <w:next w:val="Normal"/>
    <w:autoRedefine/>
    <w:uiPriority w:val="39"/>
    <w:unhideWhenUsed/>
    <w:rsid w:val="00082D37"/>
    <w:pPr>
      <w:spacing w:after="0"/>
      <w:ind w:left="1050"/>
    </w:pPr>
    <w:rPr>
      <w:rFonts w:asciiTheme="minorHAnsi" w:hAnsiTheme="minorHAnsi"/>
      <w:sz w:val="20"/>
      <w:szCs w:val="20"/>
    </w:rPr>
  </w:style>
  <w:style w:type="paragraph" w:styleId="TOC7">
    <w:name w:val="toc 7"/>
    <w:basedOn w:val="Normal"/>
    <w:next w:val="Normal"/>
    <w:autoRedefine/>
    <w:uiPriority w:val="39"/>
    <w:unhideWhenUsed/>
    <w:rsid w:val="00082D37"/>
    <w:pPr>
      <w:spacing w:after="0"/>
      <w:ind w:left="1260"/>
    </w:pPr>
    <w:rPr>
      <w:rFonts w:asciiTheme="minorHAnsi" w:hAnsiTheme="minorHAnsi"/>
      <w:sz w:val="20"/>
      <w:szCs w:val="20"/>
    </w:rPr>
  </w:style>
  <w:style w:type="paragraph" w:styleId="TOC8">
    <w:name w:val="toc 8"/>
    <w:basedOn w:val="Normal"/>
    <w:next w:val="Normal"/>
    <w:autoRedefine/>
    <w:uiPriority w:val="39"/>
    <w:unhideWhenUsed/>
    <w:rsid w:val="00082D37"/>
    <w:pPr>
      <w:spacing w:after="0"/>
      <w:ind w:left="1470"/>
    </w:pPr>
    <w:rPr>
      <w:rFonts w:asciiTheme="minorHAnsi" w:hAnsiTheme="minorHAnsi"/>
      <w:sz w:val="20"/>
      <w:szCs w:val="20"/>
    </w:rPr>
  </w:style>
  <w:style w:type="paragraph" w:styleId="TOC9">
    <w:name w:val="toc 9"/>
    <w:basedOn w:val="Normal"/>
    <w:next w:val="Normal"/>
    <w:autoRedefine/>
    <w:uiPriority w:val="39"/>
    <w:unhideWhenUsed/>
    <w:rsid w:val="00082D37"/>
    <w:pPr>
      <w:spacing w:after="0"/>
      <w:ind w:left="1680"/>
    </w:pPr>
    <w:rPr>
      <w:rFonts w:asciiTheme="minorHAnsi" w:hAnsiTheme="minorHAnsi"/>
      <w:sz w:val="20"/>
      <w:szCs w:val="20"/>
    </w:rPr>
  </w:style>
  <w:style w:type="character" w:styleId="UnresolvedMention">
    <w:name w:val="Unresolved Mention"/>
    <w:basedOn w:val="DefaultParagraphFont"/>
    <w:uiPriority w:val="99"/>
    <w:semiHidden/>
    <w:unhideWhenUsed/>
    <w:rsid w:val="00041E8E"/>
    <w:rPr>
      <w:color w:val="605E5C"/>
      <w:shd w:val="clear" w:color="auto" w:fill="E1DFDD"/>
    </w:rPr>
  </w:style>
  <w:style w:type="character" w:styleId="PageNumber">
    <w:name w:val="page number"/>
    <w:basedOn w:val="DefaultParagraphFont"/>
    <w:uiPriority w:val="99"/>
    <w:semiHidden/>
    <w:unhideWhenUsed/>
    <w:rsid w:val="00041E8E"/>
  </w:style>
  <w:style w:type="character" w:styleId="FollowedHyperlink">
    <w:name w:val="FollowedHyperlink"/>
    <w:basedOn w:val="DefaultParagraphFont"/>
    <w:uiPriority w:val="99"/>
    <w:semiHidden/>
    <w:unhideWhenUsed/>
    <w:rsid w:val="00060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901352">
      <w:bodyDiv w:val="1"/>
      <w:marLeft w:val="0"/>
      <w:marRight w:val="0"/>
      <w:marTop w:val="0"/>
      <w:marBottom w:val="0"/>
      <w:divBdr>
        <w:top w:val="none" w:sz="0" w:space="0" w:color="auto"/>
        <w:left w:val="none" w:sz="0" w:space="0" w:color="auto"/>
        <w:bottom w:val="none" w:sz="0" w:space="0" w:color="auto"/>
        <w:right w:val="none" w:sz="0" w:space="0" w:color="auto"/>
      </w:divBdr>
    </w:div>
    <w:div w:id="1941907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thoracic.org.uk/clinical-resources/clinical-statements/chronic-cough-in-ad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Nikki Patel</cp:lastModifiedBy>
  <cp:revision>8</cp:revision>
  <dcterms:created xsi:type="dcterms:W3CDTF">2026-03-23T13:07:00Z</dcterms:created>
  <dcterms:modified xsi:type="dcterms:W3CDTF">2026-03-23T14:48:00Z</dcterms:modified>
  <cp:category/>
</cp:coreProperties>
</file>